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
        <w:gridCol w:w="8617"/>
        <w:gridCol w:w="1078"/>
      </w:tblGrid>
      <w:tr w:rsidR="00544A42">
        <w:trPr>
          <w:cantSplit/>
        </w:trPr>
        <w:tc>
          <w:tcPr>
            <w:tcW w:w="1077" w:type="dxa"/>
          </w:tcPr>
          <w:p w:rsidR="00544A42" w:rsidRDefault="00544A42">
            <w:pPr>
              <w:spacing w:after="0" w:line="240" w:lineRule="auto"/>
              <w:jc w:val="center"/>
              <w:rPr>
                <w:rFonts w:ascii="Arial" w:hAnsi="Arial"/>
                <w:b/>
                <w:sz w:val="17"/>
              </w:rPr>
            </w:pPr>
            <w:bookmarkStart w:id="0" w:name="_GoBack"/>
            <w:bookmarkEnd w:id="0"/>
          </w:p>
        </w:tc>
        <w:tc>
          <w:tcPr>
            <w:tcW w:w="8617" w:type="dxa"/>
          </w:tcPr>
          <w:p w:rsidR="00544A42" w:rsidRDefault="00E75081">
            <w:pPr>
              <w:spacing w:after="0" w:line="240" w:lineRule="auto"/>
              <w:jc w:val="center"/>
              <w:rPr>
                <w:rFonts w:ascii="Arial" w:hAnsi="Arial"/>
                <w:b/>
                <w:sz w:val="17"/>
              </w:rPr>
            </w:pPr>
            <w:r>
              <w:rPr>
                <w:rFonts w:ascii="Arial" w:hAnsi="Arial"/>
                <w:b/>
                <w:sz w:val="17"/>
              </w:rPr>
              <w:t xml:space="preserve">sestavený ke dni </w:t>
            </w:r>
            <w:proofErr w:type="gramStart"/>
            <w:r>
              <w:rPr>
                <w:rFonts w:ascii="Arial" w:hAnsi="Arial"/>
                <w:b/>
                <w:sz w:val="17"/>
              </w:rPr>
              <w:t>31.12.2017</w:t>
            </w:r>
            <w:proofErr w:type="gramEnd"/>
          </w:p>
        </w:tc>
        <w:tc>
          <w:tcPr>
            <w:tcW w:w="1078" w:type="dxa"/>
          </w:tcPr>
          <w:p w:rsidR="00544A42" w:rsidRDefault="00544A42">
            <w:pPr>
              <w:spacing w:after="0" w:line="240" w:lineRule="auto"/>
              <w:jc w:val="center"/>
              <w:rPr>
                <w:rFonts w:ascii="Arial" w:hAnsi="Arial"/>
                <w:b/>
                <w:sz w:val="17"/>
              </w:rPr>
            </w:pPr>
          </w:p>
        </w:tc>
      </w:tr>
      <w:tr w:rsidR="00544A42">
        <w:trPr>
          <w:cantSplit/>
        </w:trPr>
        <w:tc>
          <w:tcPr>
            <w:tcW w:w="1077" w:type="dxa"/>
          </w:tcPr>
          <w:p w:rsidR="00544A42" w:rsidRDefault="00544A42">
            <w:pPr>
              <w:spacing w:after="0" w:line="240" w:lineRule="auto"/>
              <w:rPr>
                <w:rFonts w:ascii="Arial" w:hAnsi="Arial"/>
                <w:b/>
                <w:sz w:val="32"/>
              </w:rPr>
            </w:pPr>
          </w:p>
        </w:tc>
        <w:tc>
          <w:tcPr>
            <w:tcW w:w="8617" w:type="dxa"/>
          </w:tcPr>
          <w:p w:rsidR="00544A42" w:rsidRDefault="00544A42">
            <w:pPr>
              <w:spacing w:after="0" w:line="240" w:lineRule="auto"/>
              <w:rPr>
                <w:rFonts w:ascii="Arial" w:hAnsi="Arial"/>
                <w:b/>
                <w:sz w:val="32"/>
              </w:rPr>
            </w:pPr>
          </w:p>
        </w:tc>
        <w:tc>
          <w:tcPr>
            <w:tcW w:w="1078" w:type="dxa"/>
          </w:tcPr>
          <w:p w:rsidR="00544A42" w:rsidRDefault="00544A42">
            <w:pPr>
              <w:spacing w:after="0" w:line="240" w:lineRule="auto"/>
              <w:rPr>
                <w:rFonts w:ascii="Arial" w:hAnsi="Arial"/>
                <w:b/>
                <w:sz w:val="32"/>
              </w:rPr>
            </w:pPr>
          </w:p>
        </w:tc>
      </w:tr>
    </w:tbl>
    <w:p w:rsidR="00544A42" w:rsidRDefault="00544A42">
      <w:pPr>
        <w:sectPr w:rsidR="00544A42">
          <w:headerReference w:type="default" r:id="rId7"/>
          <w:footerReference w:type="default" r:id="rId8"/>
          <w:headerReference w:type="first" r:id="rId9"/>
          <w:footerReference w:type="first" r:id="rId10"/>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38"/>
        <w:gridCol w:w="2155"/>
        <w:gridCol w:w="8079"/>
      </w:tblGrid>
      <w:tr w:rsidR="00544A42">
        <w:trPr>
          <w:cantSplit/>
        </w:trPr>
        <w:tc>
          <w:tcPr>
            <w:tcW w:w="10772" w:type="dxa"/>
            <w:gridSpan w:val="3"/>
            <w:tcBorders>
              <w:top w:val="single" w:sz="0" w:space="0" w:color="auto"/>
            </w:tcBorders>
          </w:tcPr>
          <w:p w:rsidR="00544A42" w:rsidRDefault="00544A42">
            <w:pPr>
              <w:spacing w:after="0" w:line="240" w:lineRule="auto"/>
              <w:rPr>
                <w:rFonts w:ascii="Times New Roman" w:hAnsi="Times New Roman"/>
                <w:sz w:val="17"/>
              </w:rPr>
            </w:pPr>
          </w:p>
        </w:tc>
      </w:tr>
      <w:tr w:rsidR="00544A42">
        <w:trPr>
          <w:cantSplit/>
        </w:trPr>
        <w:tc>
          <w:tcPr>
            <w:tcW w:w="10772" w:type="dxa"/>
            <w:gridSpan w:val="3"/>
            <w:shd w:val="clear" w:color="auto" w:fill="E3E3E3"/>
          </w:tcPr>
          <w:p w:rsidR="00544A42" w:rsidRDefault="00053C0A">
            <w:pPr>
              <w:spacing w:after="0" w:line="240" w:lineRule="auto"/>
              <w:rPr>
                <w:rFonts w:ascii="Arial" w:hAnsi="Arial"/>
                <w:b/>
                <w:color w:val="808080"/>
                <w:sz w:val="17"/>
              </w:rPr>
            </w:pPr>
            <w:r>
              <w:rPr>
                <w:rFonts w:ascii="Arial" w:hAnsi="Arial"/>
                <w:b/>
                <w:color w:val="808080"/>
                <w:sz w:val="17"/>
              </w:rPr>
              <w:t>Údaje o organizaci</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identifikační číslo</w:t>
            </w:r>
          </w:p>
        </w:tc>
        <w:tc>
          <w:tcPr>
            <w:tcW w:w="8079" w:type="dxa"/>
          </w:tcPr>
          <w:p w:rsidR="00544A42" w:rsidRDefault="00053C0A">
            <w:pPr>
              <w:spacing w:after="0" w:line="240" w:lineRule="auto"/>
              <w:rPr>
                <w:rFonts w:ascii="Arial" w:hAnsi="Arial"/>
                <w:b/>
                <w:sz w:val="17"/>
              </w:rPr>
            </w:pPr>
            <w:r>
              <w:rPr>
                <w:rFonts w:ascii="Arial" w:hAnsi="Arial"/>
                <w:b/>
                <w:sz w:val="17"/>
              </w:rPr>
              <w:t>49458833</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název</w:t>
            </w:r>
          </w:p>
        </w:tc>
        <w:tc>
          <w:tcPr>
            <w:tcW w:w="8079" w:type="dxa"/>
          </w:tcPr>
          <w:p w:rsidR="00544A42" w:rsidRDefault="00053C0A">
            <w:pPr>
              <w:spacing w:after="0" w:line="240" w:lineRule="auto"/>
              <w:rPr>
                <w:rFonts w:ascii="Arial" w:hAnsi="Arial"/>
                <w:b/>
                <w:sz w:val="17"/>
              </w:rPr>
            </w:pPr>
            <w:r>
              <w:rPr>
                <w:rFonts w:ascii="Arial" w:hAnsi="Arial"/>
                <w:b/>
                <w:sz w:val="17"/>
              </w:rPr>
              <w:t xml:space="preserve">Svazek obcí pro vodovody a kanalizace </w:t>
            </w:r>
            <w:proofErr w:type="spellStart"/>
            <w:r>
              <w:rPr>
                <w:rFonts w:ascii="Arial" w:hAnsi="Arial"/>
                <w:b/>
                <w:sz w:val="17"/>
              </w:rPr>
              <w:t>Šlapanicko</w:t>
            </w:r>
            <w:proofErr w:type="spellEnd"/>
            <w:r>
              <w:rPr>
                <w:rFonts w:ascii="Arial" w:hAnsi="Arial"/>
                <w:b/>
                <w:sz w:val="17"/>
              </w:rPr>
              <w:t xml:space="preserve"> </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 xml:space="preserve">ulice, </w:t>
            </w:r>
            <w:proofErr w:type="gramStart"/>
            <w:r>
              <w:rPr>
                <w:rFonts w:ascii="Arial" w:hAnsi="Arial"/>
                <w:sz w:val="17"/>
              </w:rPr>
              <w:t>č.p.</w:t>
            </w:r>
            <w:proofErr w:type="gramEnd"/>
          </w:p>
        </w:tc>
        <w:tc>
          <w:tcPr>
            <w:tcW w:w="8079" w:type="dxa"/>
          </w:tcPr>
          <w:p w:rsidR="00544A42" w:rsidRDefault="00053C0A">
            <w:pPr>
              <w:spacing w:after="0" w:line="240" w:lineRule="auto"/>
              <w:rPr>
                <w:rFonts w:ascii="Arial" w:hAnsi="Arial"/>
                <w:b/>
                <w:sz w:val="17"/>
              </w:rPr>
            </w:pPr>
            <w:r>
              <w:rPr>
                <w:rFonts w:ascii="Arial" w:hAnsi="Arial"/>
                <w:b/>
                <w:sz w:val="17"/>
              </w:rPr>
              <w:t>Masarykovo nám. 546/9</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obec</w:t>
            </w:r>
          </w:p>
        </w:tc>
        <w:tc>
          <w:tcPr>
            <w:tcW w:w="8079" w:type="dxa"/>
          </w:tcPr>
          <w:p w:rsidR="00544A42" w:rsidRDefault="00053C0A">
            <w:pPr>
              <w:spacing w:after="0" w:line="240" w:lineRule="auto"/>
              <w:rPr>
                <w:rFonts w:ascii="Arial" w:hAnsi="Arial"/>
                <w:b/>
                <w:sz w:val="17"/>
              </w:rPr>
            </w:pPr>
            <w:r>
              <w:rPr>
                <w:rFonts w:ascii="Arial" w:hAnsi="Arial"/>
                <w:b/>
                <w:sz w:val="17"/>
              </w:rPr>
              <w:t>Šlapanice</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PSČ, pošta</w:t>
            </w:r>
          </w:p>
        </w:tc>
        <w:tc>
          <w:tcPr>
            <w:tcW w:w="8079" w:type="dxa"/>
          </w:tcPr>
          <w:p w:rsidR="00544A42" w:rsidRDefault="00053C0A">
            <w:pPr>
              <w:spacing w:after="0" w:line="240" w:lineRule="auto"/>
              <w:rPr>
                <w:rFonts w:ascii="Arial" w:hAnsi="Arial"/>
                <w:b/>
                <w:sz w:val="17"/>
              </w:rPr>
            </w:pPr>
            <w:r>
              <w:rPr>
                <w:rFonts w:ascii="Arial" w:hAnsi="Arial"/>
                <w:b/>
                <w:sz w:val="17"/>
              </w:rPr>
              <w:t>66451</w:t>
            </w:r>
          </w:p>
        </w:tc>
      </w:tr>
      <w:tr w:rsidR="00544A42">
        <w:trPr>
          <w:cantSplit/>
        </w:trPr>
        <w:tc>
          <w:tcPr>
            <w:tcW w:w="10772" w:type="dxa"/>
            <w:gridSpan w:val="3"/>
            <w:tcMar>
              <w:top w:w="1" w:type="dxa"/>
              <w:bottom w:w="1" w:type="dxa"/>
            </w:tcMar>
          </w:tcPr>
          <w:p w:rsidR="00544A42" w:rsidRDefault="00544A42">
            <w:pPr>
              <w:spacing w:after="0" w:line="240" w:lineRule="auto"/>
              <w:rPr>
                <w:rFonts w:ascii="Arial" w:hAnsi="Arial"/>
                <w:sz w:val="14"/>
              </w:rPr>
            </w:pPr>
          </w:p>
        </w:tc>
      </w:tr>
      <w:tr w:rsidR="00544A42">
        <w:trPr>
          <w:cantSplit/>
        </w:trPr>
        <w:tc>
          <w:tcPr>
            <w:tcW w:w="10772" w:type="dxa"/>
            <w:gridSpan w:val="3"/>
            <w:shd w:val="clear" w:color="auto" w:fill="E3E3E3"/>
          </w:tcPr>
          <w:p w:rsidR="00544A42" w:rsidRDefault="00053C0A">
            <w:pPr>
              <w:spacing w:after="0" w:line="240" w:lineRule="auto"/>
              <w:rPr>
                <w:rFonts w:ascii="Arial" w:hAnsi="Arial"/>
                <w:b/>
                <w:color w:val="808080"/>
                <w:sz w:val="17"/>
              </w:rPr>
            </w:pPr>
            <w:r>
              <w:rPr>
                <w:rFonts w:ascii="Arial" w:hAnsi="Arial"/>
                <w:b/>
                <w:color w:val="808080"/>
                <w:sz w:val="17"/>
              </w:rPr>
              <w:t>Kontaktní údaje</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telefon</w:t>
            </w:r>
          </w:p>
        </w:tc>
        <w:tc>
          <w:tcPr>
            <w:tcW w:w="8079" w:type="dxa"/>
          </w:tcPr>
          <w:p w:rsidR="00544A42" w:rsidRDefault="00053C0A">
            <w:pPr>
              <w:spacing w:after="0" w:line="240" w:lineRule="auto"/>
              <w:rPr>
                <w:rFonts w:ascii="Arial" w:hAnsi="Arial"/>
                <w:b/>
                <w:sz w:val="17"/>
              </w:rPr>
            </w:pPr>
            <w:r>
              <w:rPr>
                <w:rFonts w:ascii="Arial" w:hAnsi="Arial"/>
                <w:b/>
                <w:sz w:val="17"/>
              </w:rPr>
              <w:t>722 530 012</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fax</w:t>
            </w:r>
          </w:p>
        </w:tc>
        <w:tc>
          <w:tcPr>
            <w:tcW w:w="8079" w:type="dxa"/>
          </w:tcPr>
          <w:p w:rsidR="00544A42" w:rsidRDefault="00544A42">
            <w:pPr>
              <w:spacing w:after="0" w:line="240" w:lineRule="auto"/>
              <w:rPr>
                <w:rFonts w:ascii="Arial" w:hAnsi="Arial"/>
                <w:b/>
                <w:sz w:val="17"/>
              </w:rPr>
            </w:pP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e-mail</w:t>
            </w:r>
          </w:p>
        </w:tc>
        <w:tc>
          <w:tcPr>
            <w:tcW w:w="8079" w:type="dxa"/>
          </w:tcPr>
          <w:p w:rsidR="00544A42" w:rsidRDefault="00053C0A">
            <w:pPr>
              <w:spacing w:after="0" w:line="240" w:lineRule="auto"/>
              <w:rPr>
                <w:rFonts w:ascii="Arial" w:hAnsi="Arial"/>
                <w:b/>
                <w:sz w:val="17"/>
              </w:rPr>
            </w:pPr>
            <w:r>
              <w:rPr>
                <w:rFonts w:ascii="Arial" w:hAnsi="Arial"/>
                <w:b/>
                <w:sz w:val="17"/>
              </w:rPr>
              <w:t>novakova@slapanicko.cz</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WWW stránky</w:t>
            </w:r>
          </w:p>
        </w:tc>
        <w:tc>
          <w:tcPr>
            <w:tcW w:w="8079" w:type="dxa"/>
          </w:tcPr>
          <w:p w:rsidR="00544A42" w:rsidRDefault="00053C0A">
            <w:pPr>
              <w:spacing w:after="0" w:line="240" w:lineRule="auto"/>
              <w:rPr>
                <w:rFonts w:ascii="Arial" w:hAnsi="Arial"/>
                <w:b/>
                <w:sz w:val="17"/>
              </w:rPr>
            </w:pPr>
            <w:r>
              <w:rPr>
                <w:rFonts w:ascii="Arial" w:hAnsi="Arial"/>
                <w:b/>
                <w:sz w:val="17"/>
              </w:rPr>
              <w:t>slapanicko.cz</w:t>
            </w:r>
          </w:p>
        </w:tc>
      </w:tr>
      <w:tr w:rsidR="00544A42">
        <w:trPr>
          <w:cantSplit/>
        </w:trPr>
        <w:tc>
          <w:tcPr>
            <w:tcW w:w="10772" w:type="dxa"/>
            <w:gridSpan w:val="3"/>
            <w:tcMar>
              <w:top w:w="1" w:type="dxa"/>
              <w:bottom w:w="1" w:type="dxa"/>
            </w:tcMar>
          </w:tcPr>
          <w:p w:rsidR="00544A42" w:rsidRDefault="00544A42">
            <w:pPr>
              <w:spacing w:after="0" w:line="240" w:lineRule="auto"/>
              <w:rPr>
                <w:rFonts w:ascii="Arial" w:hAnsi="Arial"/>
                <w:sz w:val="14"/>
              </w:rPr>
            </w:pPr>
          </w:p>
        </w:tc>
      </w:tr>
      <w:tr w:rsidR="00544A42">
        <w:trPr>
          <w:cantSplit/>
        </w:trPr>
        <w:tc>
          <w:tcPr>
            <w:tcW w:w="10772" w:type="dxa"/>
            <w:gridSpan w:val="3"/>
            <w:shd w:val="clear" w:color="auto" w:fill="E3E3E3"/>
          </w:tcPr>
          <w:p w:rsidR="00544A42" w:rsidRDefault="00053C0A">
            <w:pPr>
              <w:spacing w:after="0" w:line="240" w:lineRule="auto"/>
              <w:rPr>
                <w:rFonts w:ascii="Arial" w:hAnsi="Arial"/>
                <w:b/>
                <w:color w:val="808080"/>
                <w:sz w:val="17"/>
              </w:rPr>
            </w:pPr>
            <w:r>
              <w:rPr>
                <w:rFonts w:ascii="Arial" w:hAnsi="Arial"/>
                <w:b/>
                <w:color w:val="808080"/>
                <w:sz w:val="17"/>
              </w:rPr>
              <w:t>Doplňující údaje organizace</w:t>
            </w:r>
          </w:p>
        </w:tc>
      </w:tr>
      <w:tr w:rsidR="00E75081">
        <w:trPr>
          <w:cantSplit/>
        </w:trPr>
        <w:tc>
          <w:tcPr>
            <w:tcW w:w="10772" w:type="dxa"/>
            <w:gridSpan w:val="3"/>
            <w:tcMar>
              <w:top w:w="1" w:type="dxa"/>
              <w:bottom w:w="1" w:type="dxa"/>
            </w:tcMar>
          </w:tcPr>
          <w:p w:rsidR="00E75081" w:rsidRPr="0043027E" w:rsidRDefault="00E75081" w:rsidP="00E75081">
            <w:pPr>
              <w:spacing w:after="0" w:line="240" w:lineRule="auto"/>
              <w:rPr>
                <w:rFonts w:ascii="Times New Roman" w:hAnsi="Times New Roman"/>
                <w:sz w:val="20"/>
                <w:szCs w:val="20"/>
              </w:rPr>
            </w:pPr>
            <w:r w:rsidRPr="0043027E">
              <w:rPr>
                <w:rFonts w:ascii="Times New Roman" w:hAnsi="Times New Roman"/>
                <w:sz w:val="20"/>
                <w:szCs w:val="20"/>
              </w:rPr>
              <w:t xml:space="preserve">Svazek obcí pro vodovody a kanalizace – </w:t>
            </w:r>
            <w:proofErr w:type="spellStart"/>
            <w:r w:rsidRPr="0043027E">
              <w:rPr>
                <w:rFonts w:ascii="Times New Roman" w:hAnsi="Times New Roman"/>
                <w:sz w:val="20"/>
                <w:szCs w:val="20"/>
              </w:rPr>
              <w:t>Šlapanicko</w:t>
            </w:r>
            <w:proofErr w:type="spellEnd"/>
            <w:r w:rsidRPr="0043027E">
              <w:rPr>
                <w:rFonts w:ascii="Times New Roman" w:hAnsi="Times New Roman"/>
                <w:sz w:val="20"/>
                <w:szCs w:val="20"/>
              </w:rPr>
              <w:t xml:space="preserve"> (dále jen „</w:t>
            </w:r>
            <w:proofErr w:type="gramStart"/>
            <w:r w:rsidRPr="0043027E">
              <w:rPr>
                <w:rFonts w:ascii="Times New Roman" w:hAnsi="Times New Roman"/>
                <w:sz w:val="20"/>
                <w:szCs w:val="20"/>
              </w:rPr>
              <w:t>Svazek“)  provozuje</w:t>
            </w:r>
            <w:proofErr w:type="gramEnd"/>
            <w:r w:rsidRPr="0043027E">
              <w:rPr>
                <w:rFonts w:ascii="Times New Roman" w:hAnsi="Times New Roman"/>
                <w:sz w:val="20"/>
                <w:szCs w:val="20"/>
              </w:rPr>
              <w:t xml:space="preserve"> hlavní a hospodářskou činnost. Převažující činností je hospodaření s vybudovaným a předaným majetkem od členských obcí Svazku. Závazným dokumentem, kterým se Sva</w:t>
            </w:r>
            <w:r>
              <w:rPr>
                <w:rFonts w:ascii="Times New Roman" w:hAnsi="Times New Roman"/>
                <w:sz w:val="20"/>
                <w:szCs w:val="20"/>
              </w:rPr>
              <w:t xml:space="preserve">zek </w:t>
            </w:r>
            <w:proofErr w:type="gramStart"/>
            <w:r>
              <w:rPr>
                <w:rFonts w:ascii="Times New Roman" w:hAnsi="Times New Roman"/>
                <w:sz w:val="20"/>
                <w:szCs w:val="20"/>
              </w:rPr>
              <w:t>řídí jsou</w:t>
            </w:r>
            <w:proofErr w:type="gramEnd"/>
            <w:r>
              <w:rPr>
                <w:rFonts w:ascii="Times New Roman" w:hAnsi="Times New Roman"/>
                <w:sz w:val="20"/>
                <w:szCs w:val="20"/>
              </w:rPr>
              <w:t xml:space="preserve"> „Stanovy Svazku“.</w:t>
            </w:r>
          </w:p>
          <w:p w:rsidR="00E75081" w:rsidRPr="0043027E" w:rsidRDefault="00266E7C" w:rsidP="00E75081">
            <w:pPr>
              <w:spacing w:after="0" w:line="240" w:lineRule="auto"/>
              <w:rPr>
                <w:rFonts w:ascii="Times New Roman" w:hAnsi="Times New Roman"/>
                <w:sz w:val="20"/>
                <w:szCs w:val="20"/>
              </w:rPr>
            </w:pPr>
            <w:r>
              <w:rPr>
                <w:rFonts w:ascii="Times New Roman" w:hAnsi="Times New Roman"/>
                <w:sz w:val="20"/>
                <w:szCs w:val="20"/>
              </w:rPr>
              <w:t>Svazek hospodařil v roce 2017</w:t>
            </w:r>
            <w:r w:rsidR="00E75081" w:rsidRPr="0043027E">
              <w:rPr>
                <w:rFonts w:ascii="Times New Roman" w:hAnsi="Times New Roman"/>
                <w:sz w:val="20"/>
                <w:szCs w:val="20"/>
              </w:rPr>
              <w:t xml:space="preserve"> dle rozpočtu s</w:t>
            </w:r>
            <w:r w:rsidR="00E75081">
              <w:rPr>
                <w:rFonts w:ascii="Times New Roman" w:hAnsi="Times New Roman"/>
                <w:sz w:val="20"/>
                <w:szCs w:val="20"/>
              </w:rPr>
              <w:t>chváleného na VH v</w:t>
            </w:r>
            <w:r>
              <w:rPr>
                <w:rFonts w:ascii="Times New Roman" w:hAnsi="Times New Roman"/>
                <w:sz w:val="20"/>
                <w:szCs w:val="20"/>
              </w:rPr>
              <w:t> prosinci 2016</w:t>
            </w:r>
            <w:r w:rsidR="00E75081" w:rsidRPr="0043027E">
              <w:rPr>
                <w:rFonts w:ascii="Times New Roman" w:hAnsi="Times New Roman"/>
                <w:sz w:val="20"/>
                <w:szCs w:val="20"/>
              </w:rPr>
              <w:t xml:space="preserve"> a byl doplněn 2 rozpočtovými opatřeními, které schválilo předsednictvo Svazku.</w:t>
            </w:r>
          </w:p>
          <w:p w:rsidR="00E75081" w:rsidRDefault="00E75081" w:rsidP="00E75081">
            <w:pPr>
              <w:spacing w:after="0" w:line="240" w:lineRule="auto"/>
              <w:rPr>
                <w:rFonts w:ascii="Times New Roman" w:hAnsi="Times New Roman"/>
                <w:sz w:val="14"/>
              </w:rPr>
            </w:pPr>
          </w:p>
        </w:tc>
      </w:tr>
      <w:tr w:rsidR="00E75081">
        <w:trPr>
          <w:cantSplit/>
        </w:trPr>
        <w:tc>
          <w:tcPr>
            <w:tcW w:w="10772" w:type="dxa"/>
            <w:gridSpan w:val="3"/>
            <w:tcMar>
              <w:top w:w="1" w:type="dxa"/>
              <w:bottom w:w="1" w:type="dxa"/>
            </w:tcMar>
          </w:tcPr>
          <w:p w:rsidR="00E75081" w:rsidRDefault="00E75081" w:rsidP="00E75081">
            <w:pPr>
              <w:spacing w:after="0" w:line="240" w:lineRule="auto"/>
              <w:rPr>
                <w:rFonts w:ascii="Times New Roman" w:hAnsi="Times New Roman"/>
                <w:sz w:val="14"/>
              </w:rPr>
            </w:pPr>
          </w:p>
        </w:tc>
      </w:tr>
      <w:tr w:rsidR="00E75081">
        <w:trPr>
          <w:cantSplit/>
        </w:trPr>
        <w:tc>
          <w:tcPr>
            <w:tcW w:w="10772" w:type="dxa"/>
            <w:gridSpan w:val="3"/>
            <w:tcMar>
              <w:top w:w="1" w:type="dxa"/>
              <w:bottom w:w="1" w:type="dxa"/>
            </w:tcMar>
          </w:tcPr>
          <w:p w:rsidR="00E75081" w:rsidRDefault="00E75081" w:rsidP="00E75081">
            <w:pPr>
              <w:spacing w:after="0" w:line="240" w:lineRule="auto"/>
              <w:rPr>
                <w:rFonts w:ascii="Times New Roman" w:hAnsi="Times New Roman"/>
                <w:sz w:val="14"/>
              </w:rPr>
            </w:pPr>
          </w:p>
        </w:tc>
      </w:tr>
      <w:tr w:rsidR="00E75081">
        <w:trPr>
          <w:cantSplit/>
        </w:trPr>
        <w:tc>
          <w:tcPr>
            <w:tcW w:w="10772" w:type="dxa"/>
            <w:gridSpan w:val="3"/>
            <w:tcMar>
              <w:top w:w="1" w:type="dxa"/>
              <w:bottom w:w="1" w:type="dxa"/>
            </w:tcMar>
          </w:tcPr>
          <w:p w:rsidR="00E75081" w:rsidRDefault="00E75081" w:rsidP="00E75081">
            <w:pPr>
              <w:spacing w:after="0" w:line="240" w:lineRule="auto"/>
              <w:rPr>
                <w:rFonts w:ascii="Times New Roman" w:hAnsi="Times New Roman"/>
                <w:sz w:val="14"/>
              </w:rPr>
            </w:pPr>
          </w:p>
        </w:tc>
      </w:tr>
      <w:tr w:rsidR="00E75081">
        <w:trPr>
          <w:cantSplit/>
        </w:trPr>
        <w:tc>
          <w:tcPr>
            <w:tcW w:w="10772" w:type="dxa"/>
            <w:gridSpan w:val="3"/>
            <w:tcMar>
              <w:top w:w="1" w:type="dxa"/>
              <w:bottom w:w="1" w:type="dxa"/>
            </w:tcMar>
          </w:tcPr>
          <w:p w:rsidR="00E75081" w:rsidRDefault="00E75081" w:rsidP="00E75081">
            <w:pPr>
              <w:spacing w:after="0" w:line="240" w:lineRule="auto"/>
              <w:rPr>
                <w:rFonts w:ascii="Times New Roman" w:hAnsi="Times New Roman"/>
                <w:sz w:val="14"/>
              </w:rPr>
            </w:pPr>
          </w:p>
        </w:tc>
      </w:tr>
      <w:tr w:rsidR="00E75081">
        <w:trPr>
          <w:cantSplit/>
        </w:trPr>
        <w:tc>
          <w:tcPr>
            <w:tcW w:w="10772" w:type="dxa"/>
            <w:gridSpan w:val="3"/>
            <w:tcMar>
              <w:top w:w="1" w:type="dxa"/>
              <w:bottom w:w="1" w:type="dxa"/>
            </w:tcMar>
          </w:tcPr>
          <w:p w:rsidR="00E75081" w:rsidRDefault="00E75081" w:rsidP="00E75081">
            <w:pPr>
              <w:spacing w:after="0" w:line="240" w:lineRule="auto"/>
              <w:rPr>
                <w:rFonts w:ascii="Times New Roman" w:hAnsi="Times New Roman"/>
                <w:sz w:val="14"/>
              </w:rPr>
            </w:pPr>
          </w:p>
        </w:tc>
      </w:tr>
      <w:tr w:rsidR="00E75081">
        <w:trPr>
          <w:cantSplit/>
        </w:trPr>
        <w:tc>
          <w:tcPr>
            <w:tcW w:w="10772" w:type="dxa"/>
            <w:gridSpan w:val="3"/>
            <w:tcMar>
              <w:top w:w="1" w:type="dxa"/>
              <w:bottom w:w="1" w:type="dxa"/>
            </w:tcMar>
          </w:tcPr>
          <w:p w:rsidR="00E75081" w:rsidRDefault="00E75081" w:rsidP="00E75081">
            <w:pPr>
              <w:spacing w:after="0" w:line="240" w:lineRule="auto"/>
              <w:rPr>
                <w:rFonts w:ascii="Arial" w:hAnsi="Arial"/>
                <w:sz w:val="14"/>
              </w:rPr>
            </w:pPr>
          </w:p>
        </w:tc>
      </w:tr>
      <w:tr w:rsidR="00E75081">
        <w:trPr>
          <w:cantSplit/>
        </w:trPr>
        <w:tc>
          <w:tcPr>
            <w:tcW w:w="10772" w:type="dxa"/>
            <w:gridSpan w:val="3"/>
            <w:shd w:val="clear" w:color="auto" w:fill="E3E3E3"/>
          </w:tcPr>
          <w:p w:rsidR="00E75081" w:rsidRDefault="00E75081" w:rsidP="00E75081">
            <w:pPr>
              <w:spacing w:after="0" w:line="240" w:lineRule="auto"/>
              <w:rPr>
                <w:rFonts w:ascii="Arial" w:hAnsi="Arial"/>
                <w:b/>
                <w:color w:val="808080"/>
                <w:sz w:val="17"/>
              </w:rPr>
            </w:pPr>
            <w:r>
              <w:rPr>
                <w:rFonts w:ascii="Arial" w:hAnsi="Arial"/>
                <w:b/>
                <w:color w:val="808080"/>
                <w:sz w:val="17"/>
              </w:rPr>
              <w:t>Obsah závěrečného účtu</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I. Plnění rozpočtu příjmů</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II. Plnění rozpočtu výdajů</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III. Financování (zapojení vlastních úspor a cizích zdrojů)</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IV. Stavy a obraty na bankovních účtech</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V. Peněžní fondy - informativně</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VI. Majetek</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VII. Vyúčtování finančních vztahů k rozpočtům krajů, obcí, DSO a vnitřní převody</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VIII. Vyúčtování finančních vztahů ke státnímu rozpočtu, státním fondům a Národnímu fondu</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IX. Zpráva o výsledku přezkoumání hospodaření</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X. Finanční hospodaření zřízených právnických osob a hospodaření s jejich majetkem</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XI. Ostatní doplňující údaje</w:t>
            </w:r>
          </w:p>
        </w:tc>
      </w:tr>
    </w:tbl>
    <w:p w:rsidR="00544A42" w:rsidRDefault="00544A42">
      <w:pPr>
        <w:sectPr w:rsidR="00544A42">
          <w:headerReference w:type="default" r:id="rId11"/>
          <w:footerReference w:type="default" r:id="rId12"/>
          <w:headerReference w:type="first" r:id="rId13"/>
          <w:footerReference w:type="first" r:id="rId14"/>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10772" w:type="dxa"/>
            <w:gridSpan w:val="4"/>
          </w:tcPr>
          <w:p w:rsidR="00544A42" w:rsidRDefault="00053C0A">
            <w:pPr>
              <w:pageBreakBefore/>
              <w:spacing w:after="0" w:line="240" w:lineRule="auto"/>
              <w:rPr>
                <w:rFonts w:ascii="Arial" w:hAnsi="Arial"/>
                <w:b/>
                <w:color w:val="000080"/>
                <w:sz w:val="25"/>
                <w:u w:val="single"/>
              </w:rPr>
            </w:pPr>
            <w:r>
              <w:rPr>
                <w:rFonts w:ascii="Arial" w:hAnsi="Arial"/>
                <w:b/>
                <w:color w:val="000080"/>
                <w:sz w:val="25"/>
                <w:u w:val="single"/>
              </w:rPr>
              <w:lastRenderedPageBreak/>
              <w:t>I. PLNĚNÍ ROZPOČTU PŘÍJMŮ</w:t>
            </w:r>
          </w:p>
        </w:tc>
      </w:tr>
      <w:tr w:rsidR="00544A42">
        <w:trPr>
          <w:cantSplit/>
        </w:trPr>
        <w:tc>
          <w:tcPr>
            <w:tcW w:w="5278"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bl>
    <w:p w:rsidR="00544A42" w:rsidRPr="00914E44" w:rsidRDefault="00544A42" w:rsidP="00914E44">
      <w:pPr>
        <w:tabs>
          <w:tab w:val="left" w:pos="1050"/>
        </w:tabs>
        <w:sectPr w:rsidR="00544A42" w:rsidRPr="00914E44">
          <w:headerReference w:type="default" r:id="rId15"/>
          <w:footerReference w:type="default" r:id="rId16"/>
          <w:headerReference w:type="first" r:id="rId17"/>
          <w:footerReference w:type="first" r:id="rId18"/>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5278" w:type="dxa"/>
            <w:tcMar>
              <w:left w:w="20" w:type="dxa"/>
              <w:right w:w="20" w:type="dxa"/>
            </w:tcMar>
          </w:tcPr>
          <w:p w:rsidR="00544A42" w:rsidRDefault="00053C0A">
            <w:pPr>
              <w:spacing w:after="0" w:line="240" w:lineRule="auto"/>
              <w:rPr>
                <w:rFonts w:ascii="Arial" w:hAnsi="Arial"/>
                <w:sz w:val="16"/>
              </w:rPr>
            </w:pPr>
            <w:r>
              <w:rPr>
                <w:rFonts w:ascii="Arial" w:hAnsi="Arial"/>
                <w:sz w:val="16"/>
              </w:rPr>
              <w:t>Daňové příjmy</w:t>
            </w:r>
          </w:p>
        </w:tc>
        <w:tc>
          <w:tcPr>
            <w:tcW w:w="1831" w:type="dxa"/>
            <w:tcMar>
              <w:left w:w="20" w:type="dxa"/>
              <w:right w:w="20" w:type="dxa"/>
            </w:tcMar>
          </w:tcPr>
          <w:p w:rsidR="00544A42" w:rsidRDefault="00544A42">
            <w:pPr>
              <w:spacing w:after="0" w:line="240" w:lineRule="auto"/>
              <w:jc w:val="right"/>
              <w:rPr>
                <w:rFonts w:ascii="Arial" w:hAnsi="Arial"/>
                <w:sz w:val="16"/>
              </w:rPr>
            </w:pPr>
          </w:p>
        </w:tc>
        <w:tc>
          <w:tcPr>
            <w:tcW w:w="1831" w:type="dxa"/>
            <w:tcMar>
              <w:left w:w="20" w:type="dxa"/>
              <w:right w:w="20" w:type="dxa"/>
            </w:tcMar>
          </w:tcPr>
          <w:p w:rsidR="00544A42" w:rsidRDefault="00544A42">
            <w:pPr>
              <w:spacing w:after="0" w:line="240" w:lineRule="auto"/>
              <w:jc w:val="right"/>
              <w:rPr>
                <w:rFonts w:ascii="Arial" w:hAnsi="Arial"/>
                <w:sz w:val="16"/>
              </w:rPr>
            </w:pPr>
          </w:p>
        </w:tc>
        <w:tc>
          <w:tcPr>
            <w:tcW w:w="1832" w:type="dxa"/>
            <w:tcMar>
              <w:left w:w="20" w:type="dxa"/>
              <w:right w:w="20" w:type="dxa"/>
            </w:tcMar>
          </w:tcPr>
          <w:p w:rsidR="00544A42" w:rsidRDefault="00544A42">
            <w:pPr>
              <w:spacing w:after="0" w:line="240" w:lineRule="auto"/>
              <w:jc w:val="right"/>
              <w:rPr>
                <w:rFonts w:ascii="Arial" w:hAnsi="Arial"/>
                <w:sz w:val="16"/>
              </w:rPr>
            </w:pPr>
          </w:p>
        </w:tc>
      </w:tr>
      <w:tr w:rsidR="00544A42">
        <w:trPr>
          <w:cantSplit/>
        </w:trPr>
        <w:tc>
          <w:tcPr>
            <w:tcW w:w="5278" w:type="dxa"/>
            <w:tcMar>
              <w:left w:w="20" w:type="dxa"/>
              <w:right w:w="20" w:type="dxa"/>
            </w:tcMar>
          </w:tcPr>
          <w:p w:rsidR="00544A42" w:rsidRDefault="00053C0A">
            <w:pPr>
              <w:spacing w:after="0" w:line="240" w:lineRule="auto"/>
              <w:rPr>
                <w:rFonts w:ascii="Arial" w:hAnsi="Arial"/>
                <w:sz w:val="16"/>
              </w:rPr>
            </w:pPr>
            <w:r>
              <w:rPr>
                <w:rFonts w:ascii="Arial" w:hAnsi="Arial"/>
                <w:sz w:val="16"/>
              </w:rPr>
              <w:t>Nedaňové příjmy</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692 800,00 </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694 800,00 </w:t>
            </w:r>
          </w:p>
        </w:tc>
        <w:tc>
          <w:tcPr>
            <w:tcW w:w="1832"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694 572,32 </w:t>
            </w:r>
          </w:p>
        </w:tc>
      </w:tr>
      <w:tr w:rsidR="00544A42">
        <w:trPr>
          <w:cantSplit/>
        </w:trPr>
        <w:tc>
          <w:tcPr>
            <w:tcW w:w="5278" w:type="dxa"/>
            <w:tcMar>
              <w:left w:w="20" w:type="dxa"/>
              <w:right w:w="20" w:type="dxa"/>
            </w:tcMar>
          </w:tcPr>
          <w:p w:rsidR="00544A42" w:rsidRDefault="00053C0A">
            <w:pPr>
              <w:spacing w:after="0" w:line="240" w:lineRule="auto"/>
              <w:rPr>
                <w:rFonts w:ascii="Arial" w:hAnsi="Arial"/>
                <w:sz w:val="16"/>
              </w:rPr>
            </w:pPr>
            <w:r>
              <w:rPr>
                <w:rFonts w:ascii="Arial" w:hAnsi="Arial"/>
                <w:sz w:val="16"/>
              </w:rPr>
              <w:t>Kapitálové příjmy</w:t>
            </w:r>
          </w:p>
        </w:tc>
        <w:tc>
          <w:tcPr>
            <w:tcW w:w="1831" w:type="dxa"/>
            <w:tcMar>
              <w:left w:w="20" w:type="dxa"/>
              <w:right w:w="20" w:type="dxa"/>
            </w:tcMar>
          </w:tcPr>
          <w:p w:rsidR="00544A42" w:rsidRDefault="00544A42">
            <w:pPr>
              <w:spacing w:after="0" w:line="240" w:lineRule="auto"/>
              <w:jc w:val="right"/>
              <w:rPr>
                <w:rFonts w:ascii="Arial" w:hAnsi="Arial"/>
                <w:sz w:val="16"/>
              </w:rPr>
            </w:pPr>
          </w:p>
        </w:tc>
        <w:tc>
          <w:tcPr>
            <w:tcW w:w="1831" w:type="dxa"/>
            <w:tcMar>
              <w:left w:w="20" w:type="dxa"/>
              <w:right w:w="20" w:type="dxa"/>
            </w:tcMar>
          </w:tcPr>
          <w:p w:rsidR="00544A42" w:rsidRDefault="00544A42">
            <w:pPr>
              <w:spacing w:after="0" w:line="240" w:lineRule="auto"/>
              <w:jc w:val="right"/>
              <w:rPr>
                <w:rFonts w:ascii="Arial" w:hAnsi="Arial"/>
                <w:sz w:val="16"/>
              </w:rPr>
            </w:pPr>
          </w:p>
        </w:tc>
        <w:tc>
          <w:tcPr>
            <w:tcW w:w="1832" w:type="dxa"/>
            <w:tcMar>
              <w:left w:w="20" w:type="dxa"/>
              <w:right w:w="20" w:type="dxa"/>
            </w:tcMar>
          </w:tcPr>
          <w:p w:rsidR="00544A42" w:rsidRDefault="00544A42">
            <w:pPr>
              <w:spacing w:after="0" w:line="240" w:lineRule="auto"/>
              <w:jc w:val="right"/>
              <w:rPr>
                <w:rFonts w:ascii="Arial" w:hAnsi="Arial"/>
                <w:sz w:val="16"/>
              </w:rPr>
            </w:pPr>
          </w:p>
        </w:tc>
      </w:tr>
      <w:tr w:rsidR="00544A42">
        <w:trPr>
          <w:cantSplit/>
        </w:trPr>
        <w:tc>
          <w:tcPr>
            <w:tcW w:w="5278" w:type="dxa"/>
            <w:tcMar>
              <w:left w:w="20" w:type="dxa"/>
              <w:right w:w="20" w:type="dxa"/>
            </w:tcMar>
          </w:tcPr>
          <w:p w:rsidR="00544A42" w:rsidRDefault="00053C0A">
            <w:pPr>
              <w:spacing w:after="0" w:line="240" w:lineRule="auto"/>
              <w:rPr>
                <w:rFonts w:ascii="Arial" w:hAnsi="Arial"/>
                <w:sz w:val="16"/>
              </w:rPr>
            </w:pPr>
            <w:r>
              <w:rPr>
                <w:rFonts w:ascii="Arial" w:hAnsi="Arial"/>
                <w:sz w:val="16"/>
              </w:rPr>
              <w:t>Přijaté transfery</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34 555 400,00 </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40 431 400,00 </w:t>
            </w:r>
          </w:p>
        </w:tc>
        <w:tc>
          <w:tcPr>
            <w:tcW w:w="1832"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44 556 110,08 </w:t>
            </w:r>
          </w:p>
        </w:tc>
      </w:tr>
      <w:tr w:rsidR="00544A42">
        <w:trPr>
          <w:cantSplit/>
        </w:trPr>
        <w:tc>
          <w:tcPr>
            <w:tcW w:w="5278" w:type="dxa"/>
            <w:tcMar>
              <w:left w:w="20" w:type="dxa"/>
              <w:right w:w="20" w:type="dxa"/>
            </w:tcMar>
          </w:tcPr>
          <w:p w:rsidR="00544A42" w:rsidRDefault="00053C0A">
            <w:pPr>
              <w:spacing w:after="0" w:line="240" w:lineRule="auto"/>
              <w:rPr>
                <w:rFonts w:ascii="Arial" w:hAnsi="Arial"/>
                <w:b/>
                <w:sz w:val="16"/>
              </w:rPr>
            </w:pPr>
            <w:r>
              <w:rPr>
                <w:rFonts w:ascii="Arial" w:hAnsi="Arial"/>
                <w:b/>
                <w:sz w:val="16"/>
              </w:rPr>
              <w:t>Příjmy celkem</w:t>
            </w:r>
          </w:p>
        </w:tc>
        <w:tc>
          <w:tcPr>
            <w:tcW w:w="1831" w:type="dxa"/>
            <w:tcMar>
              <w:left w:w="20" w:type="dxa"/>
              <w:right w:w="20" w:type="dxa"/>
            </w:tcMar>
          </w:tcPr>
          <w:p w:rsidR="00544A42" w:rsidRDefault="00053C0A">
            <w:pPr>
              <w:spacing w:after="0" w:line="240" w:lineRule="auto"/>
              <w:jc w:val="right"/>
              <w:rPr>
                <w:rFonts w:ascii="Arial" w:hAnsi="Arial"/>
                <w:b/>
                <w:sz w:val="16"/>
              </w:rPr>
            </w:pPr>
            <w:r>
              <w:rPr>
                <w:rFonts w:ascii="Arial" w:hAnsi="Arial"/>
                <w:b/>
                <w:sz w:val="16"/>
              </w:rPr>
              <w:t xml:space="preserve">35 248 200,00 </w:t>
            </w:r>
          </w:p>
        </w:tc>
        <w:tc>
          <w:tcPr>
            <w:tcW w:w="1831" w:type="dxa"/>
            <w:tcMar>
              <w:left w:w="20" w:type="dxa"/>
              <w:right w:w="20" w:type="dxa"/>
            </w:tcMar>
          </w:tcPr>
          <w:p w:rsidR="00544A42" w:rsidRDefault="00053C0A">
            <w:pPr>
              <w:spacing w:after="0" w:line="240" w:lineRule="auto"/>
              <w:jc w:val="right"/>
              <w:rPr>
                <w:rFonts w:ascii="Arial" w:hAnsi="Arial"/>
                <w:b/>
                <w:sz w:val="16"/>
              </w:rPr>
            </w:pPr>
            <w:r>
              <w:rPr>
                <w:rFonts w:ascii="Arial" w:hAnsi="Arial"/>
                <w:b/>
                <w:sz w:val="16"/>
              </w:rPr>
              <w:t xml:space="preserve">41 126 200,00 </w:t>
            </w:r>
          </w:p>
        </w:tc>
        <w:tc>
          <w:tcPr>
            <w:tcW w:w="1832" w:type="dxa"/>
            <w:tcMar>
              <w:left w:w="20" w:type="dxa"/>
              <w:right w:w="20" w:type="dxa"/>
            </w:tcMar>
          </w:tcPr>
          <w:p w:rsidR="00544A42" w:rsidRDefault="00053C0A">
            <w:pPr>
              <w:spacing w:after="0" w:line="240" w:lineRule="auto"/>
              <w:jc w:val="right"/>
              <w:rPr>
                <w:rFonts w:ascii="Arial" w:hAnsi="Arial"/>
                <w:b/>
                <w:sz w:val="16"/>
              </w:rPr>
            </w:pPr>
            <w:r>
              <w:rPr>
                <w:rFonts w:ascii="Arial" w:hAnsi="Arial"/>
                <w:b/>
                <w:sz w:val="16"/>
              </w:rPr>
              <w:t xml:space="preserve">45 250 682,40 </w:t>
            </w:r>
          </w:p>
        </w:tc>
      </w:tr>
    </w:tbl>
    <w:p w:rsidR="00544A42" w:rsidRDefault="00544A42">
      <w:pPr>
        <w:sectPr w:rsidR="00544A42">
          <w:headerReference w:type="default" r:id="rId19"/>
          <w:footerReference w:type="default" r:id="rId20"/>
          <w:headerReference w:type="first" r:id="rId21"/>
          <w:footerReference w:type="first" r:id="rId22"/>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r w:rsidR="00544A42">
        <w:trPr>
          <w:cantSplit/>
        </w:trPr>
        <w:tc>
          <w:tcPr>
            <w:tcW w:w="5278"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Detailní výpis položek dle odvětvového a druhového třídění rozpočtové skladby</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23"/>
          <w:footerReference w:type="default" r:id="rId24"/>
          <w:headerReference w:type="first" r:id="rId25"/>
          <w:footerReference w:type="first" r:id="rId26"/>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646"/>
        <w:gridCol w:w="3986"/>
        <w:gridCol w:w="1831"/>
        <w:gridCol w:w="1831"/>
        <w:gridCol w:w="1832"/>
      </w:tblGrid>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0000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2441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Splátky půjčených prostředků od obcí</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669 800,00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669 800,00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669 761,00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0000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4121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Neinvestiční přijaté transfery od obcí</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2 978 400,00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2 978 400,00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2 977 800,00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0000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4221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Investiční přijaté transfery od obcí</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26 341 000,00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32 217 000,00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26 168 281,08 </w:t>
            </w: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0000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Bez ODPA</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29 989 200,00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35 865 200,00 </w:t>
            </w: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29 815 842,08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6310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2141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Příjmy z úroků (část)</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23 000,00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25 000,00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24 811,32 </w:t>
            </w: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6310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Obecné příjmy a výdaje z finančních operací</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23 000,00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25 000,00 </w:t>
            </w: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24 811,32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6330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4131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 xml:space="preserve">Převody z </w:t>
            </w:r>
            <w:proofErr w:type="spellStart"/>
            <w:r>
              <w:rPr>
                <w:rFonts w:ascii="Arial" w:hAnsi="Arial"/>
                <w:sz w:val="16"/>
              </w:rPr>
              <w:t>vlast.fondů</w:t>
            </w:r>
            <w:proofErr w:type="spellEnd"/>
            <w:r>
              <w:rPr>
                <w:rFonts w:ascii="Arial" w:hAnsi="Arial"/>
                <w:sz w:val="16"/>
              </w:rPr>
              <w:t xml:space="preserve"> </w:t>
            </w:r>
            <w:proofErr w:type="gramStart"/>
            <w:r>
              <w:rPr>
                <w:rFonts w:ascii="Arial" w:hAnsi="Arial"/>
                <w:sz w:val="16"/>
              </w:rPr>
              <w:t>hospodářské(podnikat</w:t>
            </w:r>
            <w:proofErr w:type="gramEnd"/>
            <w:r>
              <w:rPr>
                <w:rFonts w:ascii="Arial" w:hAnsi="Arial"/>
                <w:sz w:val="16"/>
              </w:rPr>
              <w:t>.)</w:t>
            </w:r>
            <w:proofErr w:type="spellStart"/>
            <w:r>
              <w:rPr>
                <w:rFonts w:ascii="Arial" w:hAnsi="Arial"/>
                <w:sz w:val="16"/>
              </w:rPr>
              <w:t>činnos</w:t>
            </w:r>
            <w:proofErr w:type="spellEnd"/>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5 236 000,00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5 236 000,00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2 230 029,00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6330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4134</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Převody z rozpočtových účtů</w:t>
            </w: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13 180 000,00 </w:t>
            </w: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6330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Převody vlastním fondům v rozpočtech územní úrovně</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5 236 000,00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5 236 000,00 </w:t>
            </w: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15 410 029,00 </w:t>
            </w:r>
          </w:p>
        </w:tc>
      </w:tr>
      <w:tr w:rsidR="00544A42">
        <w:trPr>
          <w:cantSplit/>
        </w:trPr>
        <w:tc>
          <w:tcPr>
            <w:tcW w:w="5278" w:type="dxa"/>
            <w:gridSpan w:val="3"/>
            <w:tcBorders>
              <w:top w:val="single" w:sz="0" w:space="0" w:color="auto"/>
              <w:bottom w:val="single" w:sz="8" w:space="0" w:color="auto"/>
            </w:tcBorders>
            <w:shd w:val="clear" w:color="auto" w:fill="E3E3E3"/>
          </w:tcPr>
          <w:p w:rsidR="00544A42" w:rsidRDefault="00053C0A">
            <w:pPr>
              <w:spacing w:after="0" w:line="240" w:lineRule="auto"/>
              <w:rPr>
                <w:rFonts w:ascii="Arial" w:hAnsi="Arial"/>
                <w:b/>
                <w:color w:val="000080"/>
                <w:sz w:val="16"/>
              </w:rPr>
            </w:pPr>
            <w:r>
              <w:rPr>
                <w:rFonts w:ascii="Arial" w:hAnsi="Arial"/>
                <w:b/>
                <w:color w:val="000080"/>
                <w:sz w:val="16"/>
              </w:rPr>
              <w:t>ROZPOČTOVÉ PŘÍJMY CELKEM</w:t>
            </w:r>
          </w:p>
        </w:tc>
        <w:tc>
          <w:tcPr>
            <w:tcW w:w="1831" w:type="dxa"/>
            <w:tcBorders>
              <w:top w:val="single" w:sz="0" w:space="0" w:color="auto"/>
              <w:bottom w:val="single" w:sz="8"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35 248 200,00 </w:t>
            </w:r>
          </w:p>
        </w:tc>
        <w:tc>
          <w:tcPr>
            <w:tcW w:w="1831" w:type="dxa"/>
            <w:tcBorders>
              <w:top w:val="single" w:sz="0" w:space="0" w:color="auto"/>
              <w:bottom w:val="single" w:sz="8"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41 126 200,00 </w:t>
            </w:r>
          </w:p>
        </w:tc>
        <w:tc>
          <w:tcPr>
            <w:tcW w:w="1832" w:type="dxa"/>
            <w:tcBorders>
              <w:top w:val="single" w:sz="0" w:space="0" w:color="auto"/>
              <w:bottom w:val="single" w:sz="8"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45 250 682,40 </w:t>
            </w:r>
          </w:p>
        </w:tc>
      </w:tr>
    </w:tbl>
    <w:p w:rsidR="00E75081" w:rsidRDefault="00E75081"/>
    <w:p w:rsidR="00E75081" w:rsidRDefault="00E75081" w:rsidP="00E75081">
      <w:pPr>
        <w:ind w:firstLine="708"/>
      </w:pPr>
    </w:p>
    <w:p w:rsidR="00E75081" w:rsidRPr="00515ABF" w:rsidRDefault="00E75081" w:rsidP="00E75081">
      <w:pPr>
        <w:pStyle w:val="Bezmezer"/>
        <w:rPr>
          <w:rFonts w:ascii="Arial" w:hAnsi="Arial" w:cs="Arial"/>
          <w:sz w:val="20"/>
          <w:szCs w:val="20"/>
        </w:rPr>
      </w:pPr>
      <w:r w:rsidRPr="00515ABF">
        <w:rPr>
          <w:rFonts w:ascii="Arial" w:hAnsi="Arial" w:cs="Arial"/>
          <w:sz w:val="20"/>
          <w:szCs w:val="20"/>
        </w:rPr>
        <w:t>Položka 4121 – obsahuje členské</w:t>
      </w:r>
      <w:r w:rsidR="00266E7C">
        <w:rPr>
          <w:rFonts w:ascii="Arial" w:hAnsi="Arial" w:cs="Arial"/>
          <w:sz w:val="20"/>
          <w:szCs w:val="20"/>
        </w:rPr>
        <w:t xml:space="preserve"> příspěvky od obcí ve výši 2, 98</w:t>
      </w:r>
      <w:r w:rsidRPr="00515ABF">
        <w:rPr>
          <w:rFonts w:ascii="Arial" w:hAnsi="Arial" w:cs="Arial"/>
          <w:sz w:val="20"/>
          <w:szCs w:val="20"/>
        </w:rPr>
        <w:t xml:space="preserve"> mil. Kč.</w:t>
      </w:r>
    </w:p>
    <w:p w:rsidR="00E75081" w:rsidRPr="00515ABF" w:rsidRDefault="00E75081" w:rsidP="00E75081">
      <w:pPr>
        <w:pStyle w:val="Bezmezer"/>
        <w:rPr>
          <w:rFonts w:ascii="Arial" w:hAnsi="Arial" w:cs="Arial"/>
          <w:sz w:val="20"/>
          <w:szCs w:val="20"/>
        </w:rPr>
      </w:pPr>
      <w:r w:rsidRPr="00515ABF">
        <w:rPr>
          <w:rFonts w:ascii="Arial" w:hAnsi="Arial" w:cs="Arial"/>
          <w:sz w:val="20"/>
          <w:szCs w:val="20"/>
        </w:rPr>
        <w:t>Položka 4221 – obsahuje investiční příspěvky od obcí na akci „Č</w:t>
      </w:r>
      <w:r w:rsidR="00A6683F">
        <w:rPr>
          <w:rFonts w:ascii="Arial" w:hAnsi="Arial" w:cs="Arial"/>
          <w:sz w:val="20"/>
          <w:szCs w:val="20"/>
        </w:rPr>
        <w:t xml:space="preserve">istá Říčka a Rakovec“ (14 </w:t>
      </w:r>
      <w:r>
        <w:rPr>
          <w:rFonts w:ascii="Arial" w:hAnsi="Arial" w:cs="Arial"/>
          <w:sz w:val="20"/>
          <w:szCs w:val="20"/>
        </w:rPr>
        <w:t>mil. Kč</w:t>
      </w:r>
      <w:r w:rsidR="00A6683F">
        <w:rPr>
          <w:rFonts w:ascii="Arial" w:hAnsi="Arial" w:cs="Arial"/>
          <w:sz w:val="20"/>
          <w:szCs w:val="20"/>
        </w:rPr>
        <w:t>), „Jiříkovice – Ve Dvojích“(1,48</w:t>
      </w:r>
      <w:r w:rsidRPr="00515ABF">
        <w:rPr>
          <w:rFonts w:ascii="Arial" w:hAnsi="Arial" w:cs="Arial"/>
          <w:sz w:val="20"/>
          <w:szCs w:val="20"/>
        </w:rPr>
        <w:t xml:space="preserve"> mil. Kč) a na „VDJ Babice nad Svitavou“ (1</w:t>
      </w:r>
      <w:r w:rsidR="00A6683F">
        <w:rPr>
          <w:rFonts w:ascii="Arial" w:hAnsi="Arial" w:cs="Arial"/>
          <w:sz w:val="20"/>
          <w:szCs w:val="20"/>
        </w:rPr>
        <w:t>,16</w:t>
      </w:r>
      <w:r w:rsidRPr="00515ABF">
        <w:rPr>
          <w:rFonts w:ascii="Arial" w:hAnsi="Arial" w:cs="Arial"/>
          <w:sz w:val="20"/>
          <w:szCs w:val="20"/>
        </w:rPr>
        <w:t xml:space="preserve"> mil. Kč)</w:t>
      </w:r>
      <w:r w:rsidR="00A6683F">
        <w:rPr>
          <w:rFonts w:ascii="Arial" w:hAnsi="Arial" w:cs="Arial"/>
          <w:sz w:val="20"/>
          <w:szCs w:val="20"/>
        </w:rPr>
        <w:t>, Šlapanice –</w:t>
      </w:r>
      <w:r w:rsidR="005017A4">
        <w:rPr>
          <w:rFonts w:ascii="Arial" w:hAnsi="Arial" w:cs="Arial"/>
          <w:sz w:val="20"/>
          <w:szCs w:val="20"/>
        </w:rPr>
        <w:t xml:space="preserve"> rekonstrukce </w:t>
      </w:r>
      <w:proofErr w:type="spellStart"/>
      <w:r w:rsidR="005017A4">
        <w:rPr>
          <w:rFonts w:ascii="Arial" w:hAnsi="Arial" w:cs="Arial"/>
          <w:sz w:val="20"/>
          <w:szCs w:val="20"/>
        </w:rPr>
        <w:t>dešt</w:t>
      </w:r>
      <w:proofErr w:type="spellEnd"/>
      <w:r w:rsidR="005017A4">
        <w:rPr>
          <w:rFonts w:ascii="Arial" w:hAnsi="Arial" w:cs="Arial"/>
          <w:sz w:val="20"/>
          <w:szCs w:val="20"/>
        </w:rPr>
        <w:t>. kan.</w:t>
      </w:r>
      <w:r w:rsidR="00A6683F">
        <w:rPr>
          <w:rFonts w:ascii="Arial" w:hAnsi="Arial" w:cs="Arial"/>
          <w:sz w:val="20"/>
          <w:szCs w:val="20"/>
        </w:rPr>
        <w:t xml:space="preserve"> (6,9 mil. </w:t>
      </w:r>
      <w:proofErr w:type="spellStart"/>
      <w:r w:rsidR="00A6683F">
        <w:rPr>
          <w:rFonts w:ascii="Arial" w:hAnsi="Arial" w:cs="Arial"/>
          <w:sz w:val="20"/>
          <w:szCs w:val="20"/>
        </w:rPr>
        <w:t>kč</w:t>
      </w:r>
      <w:proofErr w:type="spellEnd"/>
      <w:r w:rsidR="00A6683F">
        <w:rPr>
          <w:rFonts w:ascii="Arial" w:hAnsi="Arial" w:cs="Arial"/>
          <w:sz w:val="20"/>
          <w:szCs w:val="20"/>
        </w:rPr>
        <w:t xml:space="preserve">,), Sivice – vodovod </w:t>
      </w:r>
      <w:proofErr w:type="spellStart"/>
      <w:r w:rsidR="00A6683F">
        <w:rPr>
          <w:rFonts w:ascii="Arial" w:hAnsi="Arial" w:cs="Arial"/>
          <w:sz w:val="20"/>
          <w:szCs w:val="20"/>
        </w:rPr>
        <w:t>Krpile</w:t>
      </w:r>
      <w:proofErr w:type="spellEnd"/>
      <w:r w:rsidR="00A6683F">
        <w:rPr>
          <w:rFonts w:ascii="Arial" w:hAnsi="Arial" w:cs="Arial"/>
          <w:sz w:val="20"/>
          <w:szCs w:val="20"/>
        </w:rPr>
        <w:t xml:space="preserve"> (764 </w:t>
      </w:r>
      <w:proofErr w:type="spellStart"/>
      <w:r w:rsidR="00A6683F">
        <w:rPr>
          <w:rFonts w:ascii="Arial" w:hAnsi="Arial" w:cs="Arial"/>
          <w:sz w:val="20"/>
          <w:szCs w:val="20"/>
        </w:rPr>
        <w:t>tis.kč</w:t>
      </w:r>
      <w:proofErr w:type="spellEnd"/>
      <w:r w:rsidR="00A6683F">
        <w:rPr>
          <w:rFonts w:ascii="Arial" w:hAnsi="Arial" w:cs="Arial"/>
          <w:sz w:val="20"/>
          <w:szCs w:val="20"/>
        </w:rPr>
        <w:t xml:space="preserve">), Tvarožná – </w:t>
      </w:r>
      <w:proofErr w:type="spellStart"/>
      <w:r w:rsidR="00A6683F">
        <w:rPr>
          <w:rFonts w:ascii="Arial" w:hAnsi="Arial" w:cs="Arial"/>
          <w:sz w:val="20"/>
          <w:szCs w:val="20"/>
        </w:rPr>
        <w:t>dešť</w:t>
      </w:r>
      <w:proofErr w:type="spellEnd"/>
      <w:r w:rsidR="00A6683F">
        <w:rPr>
          <w:rFonts w:ascii="Arial" w:hAnsi="Arial" w:cs="Arial"/>
          <w:sz w:val="20"/>
          <w:szCs w:val="20"/>
        </w:rPr>
        <w:t xml:space="preserve">. </w:t>
      </w:r>
      <w:proofErr w:type="gramStart"/>
      <w:r w:rsidR="00A6683F">
        <w:rPr>
          <w:rFonts w:ascii="Arial" w:hAnsi="Arial" w:cs="Arial"/>
          <w:sz w:val="20"/>
          <w:szCs w:val="20"/>
        </w:rPr>
        <w:t>kanalizace</w:t>
      </w:r>
      <w:proofErr w:type="gramEnd"/>
      <w:r w:rsidR="00A6683F">
        <w:rPr>
          <w:rFonts w:ascii="Arial" w:hAnsi="Arial" w:cs="Arial"/>
          <w:sz w:val="20"/>
          <w:szCs w:val="20"/>
        </w:rPr>
        <w:t xml:space="preserve"> Hlinky (173 tis. </w:t>
      </w:r>
      <w:proofErr w:type="spellStart"/>
      <w:r w:rsidR="00A6683F">
        <w:rPr>
          <w:rFonts w:ascii="Arial" w:hAnsi="Arial" w:cs="Arial"/>
          <w:sz w:val="20"/>
          <w:szCs w:val="20"/>
        </w:rPr>
        <w:t>kč</w:t>
      </w:r>
      <w:proofErr w:type="spellEnd"/>
      <w:r w:rsidR="00A6683F">
        <w:rPr>
          <w:rFonts w:ascii="Arial" w:hAnsi="Arial" w:cs="Arial"/>
          <w:sz w:val="20"/>
          <w:szCs w:val="20"/>
        </w:rPr>
        <w:t>).  Babice –</w:t>
      </w:r>
      <w:r w:rsidR="005017A4">
        <w:rPr>
          <w:rFonts w:ascii="Arial" w:hAnsi="Arial" w:cs="Arial"/>
          <w:sz w:val="20"/>
          <w:szCs w:val="20"/>
        </w:rPr>
        <w:t xml:space="preserve"> U Hřiště</w:t>
      </w:r>
      <w:r w:rsidR="00A6683F">
        <w:rPr>
          <w:rFonts w:ascii="Arial" w:hAnsi="Arial" w:cs="Arial"/>
          <w:sz w:val="20"/>
          <w:szCs w:val="20"/>
        </w:rPr>
        <w:t xml:space="preserve"> (679 tis. </w:t>
      </w:r>
      <w:proofErr w:type="spellStart"/>
      <w:r w:rsidR="00A6683F">
        <w:rPr>
          <w:rFonts w:ascii="Arial" w:hAnsi="Arial" w:cs="Arial"/>
          <w:sz w:val="20"/>
          <w:szCs w:val="20"/>
        </w:rPr>
        <w:t>kč</w:t>
      </w:r>
      <w:proofErr w:type="spellEnd"/>
      <w:r w:rsidR="00A6683F">
        <w:rPr>
          <w:rFonts w:ascii="Arial" w:hAnsi="Arial" w:cs="Arial"/>
          <w:sz w:val="20"/>
          <w:szCs w:val="20"/>
        </w:rPr>
        <w:t xml:space="preserve">), Kovalovice </w:t>
      </w:r>
      <w:r w:rsidR="00914E44">
        <w:rPr>
          <w:rFonts w:ascii="Arial" w:hAnsi="Arial" w:cs="Arial"/>
          <w:sz w:val="20"/>
          <w:szCs w:val="20"/>
        </w:rPr>
        <w:t xml:space="preserve">– Za Školou </w:t>
      </w:r>
      <w:r w:rsidR="00A6683F">
        <w:rPr>
          <w:rFonts w:ascii="Arial" w:hAnsi="Arial" w:cs="Arial"/>
          <w:sz w:val="20"/>
          <w:szCs w:val="20"/>
        </w:rPr>
        <w:t xml:space="preserve">(1 mil. </w:t>
      </w:r>
      <w:proofErr w:type="spellStart"/>
      <w:r w:rsidR="00A6683F">
        <w:rPr>
          <w:rFonts w:ascii="Arial" w:hAnsi="Arial" w:cs="Arial"/>
          <w:sz w:val="20"/>
          <w:szCs w:val="20"/>
        </w:rPr>
        <w:t>kč</w:t>
      </w:r>
      <w:proofErr w:type="spellEnd"/>
      <w:r w:rsidR="00A6683F">
        <w:rPr>
          <w:rFonts w:ascii="Arial" w:hAnsi="Arial" w:cs="Arial"/>
          <w:sz w:val="20"/>
          <w:szCs w:val="20"/>
        </w:rPr>
        <w:t xml:space="preserve">). </w:t>
      </w:r>
    </w:p>
    <w:p w:rsidR="00544A42" w:rsidRPr="00E75081" w:rsidRDefault="00544A42" w:rsidP="00E75081">
      <w:pPr>
        <w:tabs>
          <w:tab w:val="left" w:pos="825"/>
        </w:tabs>
        <w:sectPr w:rsidR="00544A42" w:rsidRPr="00E75081">
          <w:headerReference w:type="default" r:id="rId27"/>
          <w:footerReference w:type="default" r:id="rId28"/>
          <w:headerReference w:type="first" r:id="rId29"/>
          <w:footerReference w:type="first" r:id="rId30"/>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10772" w:type="dxa"/>
            <w:gridSpan w:val="4"/>
          </w:tcPr>
          <w:p w:rsidR="00544A42" w:rsidRDefault="00053C0A">
            <w:pPr>
              <w:pageBreakBefore/>
              <w:spacing w:after="0" w:line="240" w:lineRule="auto"/>
              <w:rPr>
                <w:rFonts w:ascii="Arial" w:hAnsi="Arial"/>
                <w:b/>
                <w:color w:val="000080"/>
                <w:sz w:val="25"/>
                <w:u w:val="single"/>
              </w:rPr>
            </w:pPr>
            <w:r>
              <w:rPr>
                <w:rFonts w:ascii="Arial" w:hAnsi="Arial"/>
                <w:b/>
                <w:color w:val="000080"/>
                <w:sz w:val="25"/>
                <w:u w:val="single"/>
              </w:rPr>
              <w:lastRenderedPageBreak/>
              <w:t>II. PLNĚNÍ ROZPOČTU VÝDAJŮ</w:t>
            </w:r>
          </w:p>
        </w:tc>
      </w:tr>
      <w:tr w:rsidR="00544A42">
        <w:trPr>
          <w:cantSplit/>
        </w:trPr>
        <w:tc>
          <w:tcPr>
            <w:tcW w:w="5278"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31"/>
          <w:footerReference w:type="default" r:id="rId32"/>
          <w:headerReference w:type="first" r:id="rId33"/>
          <w:footerReference w:type="first" r:id="rId34"/>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5278" w:type="dxa"/>
            <w:tcMar>
              <w:left w:w="20" w:type="dxa"/>
              <w:right w:w="20" w:type="dxa"/>
            </w:tcMar>
          </w:tcPr>
          <w:p w:rsidR="00544A42" w:rsidRDefault="00053C0A">
            <w:pPr>
              <w:spacing w:after="0" w:line="240" w:lineRule="auto"/>
              <w:rPr>
                <w:rFonts w:ascii="Arial" w:hAnsi="Arial"/>
                <w:sz w:val="16"/>
              </w:rPr>
            </w:pPr>
            <w:r>
              <w:rPr>
                <w:rFonts w:ascii="Arial" w:hAnsi="Arial"/>
                <w:sz w:val="16"/>
              </w:rPr>
              <w:t>Běžné výdaje</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547 000,00 </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547 000,00 </w:t>
            </w:r>
          </w:p>
        </w:tc>
        <w:tc>
          <w:tcPr>
            <w:tcW w:w="1832"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20 165 678,05 </w:t>
            </w:r>
          </w:p>
        </w:tc>
      </w:tr>
      <w:tr w:rsidR="00544A42">
        <w:trPr>
          <w:cantSplit/>
        </w:trPr>
        <w:tc>
          <w:tcPr>
            <w:tcW w:w="5278" w:type="dxa"/>
            <w:tcMar>
              <w:left w:w="20" w:type="dxa"/>
              <w:right w:w="20" w:type="dxa"/>
            </w:tcMar>
          </w:tcPr>
          <w:p w:rsidR="00544A42" w:rsidRDefault="00053C0A">
            <w:pPr>
              <w:spacing w:after="0" w:line="240" w:lineRule="auto"/>
              <w:rPr>
                <w:rFonts w:ascii="Arial" w:hAnsi="Arial"/>
                <w:sz w:val="16"/>
              </w:rPr>
            </w:pPr>
            <w:r>
              <w:rPr>
                <w:rFonts w:ascii="Arial" w:hAnsi="Arial"/>
                <w:sz w:val="16"/>
              </w:rPr>
              <w:t>Kapitálové výdaje</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36 050 000,00 </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36 050 000,00 </w:t>
            </w:r>
          </w:p>
        </w:tc>
        <w:tc>
          <w:tcPr>
            <w:tcW w:w="1832" w:type="dxa"/>
            <w:tcMar>
              <w:left w:w="20" w:type="dxa"/>
              <w:right w:w="20" w:type="dxa"/>
            </w:tcMar>
          </w:tcPr>
          <w:p w:rsidR="00544A42" w:rsidRDefault="00544A42">
            <w:pPr>
              <w:spacing w:after="0" w:line="240" w:lineRule="auto"/>
              <w:jc w:val="right"/>
              <w:rPr>
                <w:rFonts w:ascii="Arial" w:hAnsi="Arial"/>
                <w:sz w:val="16"/>
              </w:rPr>
            </w:pPr>
          </w:p>
        </w:tc>
      </w:tr>
      <w:tr w:rsidR="00544A42">
        <w:trPr>
          <w:cantSplit/>
        </w:trPr>
        <w:tc>
          <w:tcPr>
            <w:tcW w:w="5278" w:type="dxa"/>
            <w:tcMar>
              <w:left w:w="20" w:type="dxa"/>
              <w:right w:w="20" w:type="dxa"/>
            </w:tcMar>
          </w:tcPr>
          <w:p w:rsidR="00544A42" w:rsidRDefault="00053C0A">
            <w:pPr>
              <w:spacing w:after="0" w:line="240" w:lineRule="auto"/>
              <w:rPr>
                <w:rFonts w:ascii="Arial" w:hAnsi="Arial"/>
                <w:b/>
                <w:sz w:val="16"/>
              </w:rPr>
            </w:pPr>
            <w:r>
              <w:rPr>
                <w:rFonts w:ascii="Arial" w:hAnsi="Arial"/>
                <w:b/>
                <w:sz w:val="16"/>
              </w:rPr>
              <w:t>Výdaje celkem</w:t>
            </w:r>
          </w:p>
        </w:tc>
        <w:tc>
          <w:tcPr>
            <w:tcW w:w="1831" w:type="dxa"/>
            <w:tcMar>
              <w:left w:w="20" w:type="dxa"/>
              <w:right w:w="20" w:type="dxa"/>
            </w:tcMar>
          </w:tcPr>
          <w:p w:rsidR="00544A42" w:rsidRDefault="00053C0A">
            <w:pPr>
              <w:spacing w:after="0" w:line="240" w:lineRule="auto"/>
              <w:jc w:val="right"/>
              <w:rPr>
                <w:rFonts w:ascii="Arial" w:hAnsi="Arial"/>
                <w:b/>
                <w:sz w:val="16"/>
              </w:rPr>
            </w:pPr>
            <w:r>
              <w:rPr>
                <w:rFonts w:ascii="Arial" w:hAnsi="Arial"/>
                <w:b/>
                <w:sz w:val="16"/>
              </w:rPr>
              <w:t xml:space="preserve">36 597 000,00 </w:t>
            </w:r>
          </w:p>
        </w:tc>
        <w:tc>
          <w:tcPr>
            <w:tcW w:w="1831" w:type="dxa"/>
            <w:tcMar>
              <w:left w:w="20" w:type="dxa"/>
              <w:right w:w="20" w:type="dxa"/>
            </w:tcMar>
          </w:tcPr>
          <w:p w:rsidR="00544A42" w:rsidRDefault="00053C0A">
            <w:pPr>
              <w:spacing w:after="0" w:line="240" w:lineRule="auto"/>
              <w:jc w:val="right"/>
              <w:rPr>
                <w:rFonts w:ascii="Arial" w:hAnsi="Arial"/>
                <w:b/>
                <w:sz w:val="16"/>
              </w:rPr>
            </w:pPr>
            <w:r>
              <w:rPr>
                <w:rFonts w:ascii="Arial" w:hAnsi="Arial"/>
                <w:b/>
                <w:sz w:val="16"/>
              </w:rPr>
              <w:t xml:space="preserve">36 597 000,00 </w:t>
            </w:r>
          </w:p>
        </w:tc>
        <w:tc>
          <w:tcPr>
            <w:tcW w:w="1832" w:type="dxa"/>
            <w:tcMar>
              <w:left w:w="20" w:type="dxa"/>
              <w:right w:w="20" w:type="dxa"/>
            </w:tcMar>
          </w:tcPr>
          <w:p w:rsidR="00544A42" w:rsidRDefault="00053C0A">
            <w:pPr>
              <w:spacing w:after="0" w:line="240" w:lineRule="auto"/>
              <w:jc w:val="right"/>
              <w:rPr>
                <w:rFonts w:ascii="Arial" w:hAnsi="Arial"/>
                <w:b/>
                <w:sz w:val="16"/>
              </w:rPr>
            </w:pPr>
            <w:r>
              <w:rPr>
                <w:rFonts w:ascii="Arial" w:hAnsi="Arial"/>
                <w:b/>
                <w:sz w:val="16"/>
              </w:rPr>
              <w:t xml:space="preserve">20 165 678,05 </w:t>
            </w:r>
          </w:p>
        </w:tc>
      </w:tr>
    </w:tbl>
    <w:p w:rsidR="00544A42" w:rsidRDefault="00544A42">
      <w:pPr>
        <w:sectPr w:rsidR="00544A42">
          <w:headerReference w:type="default" r:id="rId35"/>
          <w:footerReference w:type="default" r:id="rId36"/>
          <w:headerReference w:type="first" r:id="rId37"/>
          <w:footerReference w:type="first" r:id="rId38"/>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r w:rsidR="00544A42">
        <w:trPr>
          <w:cantSplit/>
        </w:trPr>
        <w:tc>
          <w:tcPr>
            <w:tcW w:w="5278"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Detailní výpis položek dle odvětvového a druhového třídění rozpočtové skladby</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39"/>
          <w:footerReference w:type="default" r:id="rId40"/>
          <w:headerReference w:type="first" r:id="rId41"/>
          <w:footerReference w:type="first" r:id="rId42"/>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646"/>
        <w:gridCol w:w="3986"/>
        <w:gridCol w:w="1831"/>
        <w:gridCol w:w="1831"/>
        <w:gridCol w:w="1832"/>
      </w:tblGrid>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2310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6121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Budovy, haly a stavby</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35 000 000,00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35 000 000,00 </w:t>
            </w:r>
          </w:p>
        </w:tc>
        <w:tc>
          <w:tcPr>
            <w:tcW w:w="1832" w:type="dxa"/>
            <w:tcMar>
              <w:top w:w="20" w:type="dxa"/>
              <w:bottom w:w="20" w:type="dxa"/>
            </w:tcMar>
          </w:tcPr>
          <w:p w:rsidR="00544A42" w:rsidRDefault="00544A42">
            <w:pPr>
              <w:spacing w:after="0" w:line="240" w:lineRule="auto"/>
              <w:jc w:val="right"/>
              <w:rPr>
                <w:rFonts w:ascii="Arial" w:hAnsi="Arial"/>
                <w:sz w:val="16"/>
              </w:rPr>
            </w:pP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2310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Pitná voda</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35 000 000,00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35 000 000,00 </w:t>
            </w:r>
          </w:p>
        </w:tc>
        <w:tc>
          <w:tcPr>
            <w:tcW w:w="1832" w:type="dxa"/>
            <w:tcBorders>
              <w:bottom w:val="single" w:sz="4" w:space="0" w:color="auto"/>
            </w:tcBorders>
            <w:shd w:val="clear" w:color="auto" w:fill="F3F3F3"/>
            <w:tcMar>
              <w:top w:w="50" w:type="dxa"/>
              <w:bottom w:w="50" w:type="dxa"/>
            </w:tcMar>
          </w:tcPr>
          <w:p w:rsidR="00544A42" w:rsidRDefault="00544A42">
            <w:pPr>
              <w:spacing w:after="0" w:line="240" w:lineRule="auto"/>
              <w:jc w:val="right"/>
              <w:rPr>
                <w:rFonts w:ascii="Arial" w:hAnsi="Arial"/>
                <w:sz w:val="16"/>
              </w:rPr>
            </w:pP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2321</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5021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Ostatní osobní výdaje</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36 000,00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36 000,00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34 571,00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2321</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5137</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Drobný hmotný dlouhodobý majetek</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50 000,00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50 000,00 </w:t>
            </w:r>
          </w:p>
        </w:tc>
        <w:tc>
          <w:tcPr>
            <w:tcW w:w="1832" w:type="dxa"/>
            <w:tcMar>
              <w:top w:w="20" w:type="dxa"/>
              <w:bottom w:w="20" w:type="dxa"/>
            </w:tcMar>
          </w:tcPr>
          <w:p w:rsidR="00544A42" w:rsidRDefault="00544A42">
            <w:pPr>
              <w:spacing w:after="0" w:line="240" w:lineRule="auto"/>
              <w:jc w:val="right"/>
              <w:rPr>
                <w:rFonts w:ascii="Arial" w:hAnsi="Arial"/>
                <w:sz w:val="16"/>
              </w:rPr>
            </w:pP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2321</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6122</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Stroje, přístroje a zařízení</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50 000,00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50 000,00 </w:t>
            </w:r>
          </w:p>
        </w:tc>
        <w:tc>
          <w:tcPr>
            <w:tcW w:w="1832" w:type="dxa"/>
            <w:tcMar>
              <w:top w:w="20" w:type="dxa"/>
              <w:bottom w:w="20" w:type="dxa"/>
            </w:tcMar>
          </w:tcPr>
          <w:p w:rsidR="00544A42" w:rsidRDefault="00544A42">
            <w:pPr>
              <w:spacing w:after="0" w:line="240" w:lineRule="auto"/>
              <w:jc w:val="right"/>
              <w:rPr>
                <w:rFonts w:ascii="Arial" w:hAnsi="Arial"/>
                <w:sz w:val="16"/>
              </w:rPr>
            </w:pP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2321</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6130</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Pozemky</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1 000 000,00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1 000 000,00 </w:t>
            </w:r>
          </w:p>
        </w:tc>
        <w:tc>
          <w:tcPr>
            <w:tcW w:w="1832" w:type="dxa"/>
            <w:tcMar>
              <w:top w:w="20" w:type="dxa"/>
              <w:bottom w:w="20" w:type="dxa"/>
            </w:tcMar>
          </w:tcPr>
          <w:p w:rsidR="00544A42" w:rsidRDefault="00544A42">
            <w:pPr>
              <w:spacing w:after="0" w:line="240" w:lineRule="auto"/>
              <w:jc w:val="right"/>
              <w:rPr>
                <w:rFonts w:ascii="Arial" w:hAnsi="Arial"/>
                <w:sz w:val="16"/>
              </w:rPr>
            </w:pP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2321</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 xml:space="preserve">Odvádění a čištění odpadních vod a </w:t>
            </w:r>
            <w:proofErr w:type="spellStart"/>
            <w:r>
              <w:rPr>
                <w:rFonts w:ascii="Arial" w:hAnsi="Arial"/>
                <w:b/>
                <w:sz w:val="16"/>
              </w:rPr>
              <w:t>nakl.s</w:t>
            </w:r>
            <w:proofErr w:type="spellEnd"/>
            <w:r>
              <w:rPr>
                <w:rFonts w:ascii="Arial" w:hAnsi="Arial"/>
                <w:b/>
                <w:sz w:val="16"/>
              </w:rPr>
              <w:t xml:space="preserve"> kaly</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1 136 000,00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1 136 000,00 </w:t>
            </w: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34 571,00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3210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5021</w:t>
            </w:r>
          </w:p>
        </w:tc>
        <w:tc>
          <w:tcPr>
            <w:tcW w:w="3986" w:type="dxa"/>
            <w:tcMar>
              <w:top w:w="20" w:type="dxa"/>
              <w:left w:w="10" w:type="dxa"/>
              <w:bottom w:w="20" w:type="dxa"/>
              <w:right w:w="10" w:type="dxa"/>
            </w:tcMar>
          </w:tcPr>
          <w:p w:rsidR="00544A42" w:rsidRDefault="00544A42">
            <w:pPr>
              <w:spacing w:after="0" w:line="240" w:lineRule="auto"/>
              <w:rPr>
                <w:rFonts w:ascii="Arial" w:hAnsi="Arial"/>
                <w:sz w:val="16"/>
              </w:rPr>
            </w:pP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2" w:type="dxa"/>
            <w:tcMar>
              <w:top w:w="20" w:type="dxa"/>
              <w:bottom w:w="20" w:type="dxa"/>
            </w:tcMar>
          </w:tcPr>
          <w:p w:rsidR="00544A42" w:rsidRDefault="00544A42">
            <w:pPr>
              <w:spacing w:after="0" w:line="240" w:lineRule="auto"/>
              <w:jc w:val="right"/>
              <w:rPr>
                <w:rFonts w:ascii="Arial" w:hAnsi="Arial"/>
                <w:sz w:val="16"/>
              </w:rPr>
            </w:pP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3210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544A42">
            <w:pPr>
              <w:spacing w:after="0" w:line="240" w:lineRule="auto"/>
              <w:rPr>
                <w:rFonts w:ascii="Arial" w:hAnsi="Arial"/>
                <w:b/>
                <w:sz w:val="16"/>
              </w:rPr>
            </w:pPr>
          </w:p>
        </w:tc>
        <w:tc>
          <w:tcPr>
            <w:tcW w:w="1831" w:type="dxa"/>
            <w:tcBorders>
              <w:bottom w:val="single" w:sz="4" w:space="0" w:color="auto"/>
            </w:tcBorders>
            <w:shd w:val="clear" w:color="auto" w:fill="F3F3F3"/>
            <w:tcMar>
              <w:top w:w="50" w:type="dxa"/>
              <w:bottom w:w="50" w:type="dxa"/>
            </w:tcMar>
          </w:tcPr>
          <w:p w:rsidR="00544A42" w:rsidRDefault="00544A42">
            <w:pPr>
              <w:spacing w:after="0" w:line="240" w:lineRule="auto"/>
              <w:jc w:val="right"/>
              <w:rPr>
                <w:rFonts w:ascii="Arial" w:hAnsi="Arial"/>
                <w:sz w:val="16"/>
              </w:rPr>
            </w:pPr>
          </w:p>
        </w:tc>
        <w:tc>
          <w:tcPr>
            <w:tcW w:w="1831" w:type="dxa"/>
            <w:tcBorders>
              <w:bottom w:val="single" w:sz="4" w:space="0" w:color="auto"/>
            </w:tcBorders>
            <w:shd w:val="clear" w:color="auto" w:fill="F3F3F3"/>
            <w:tcMar>
              <w:top w:w="50" w:type="dxa"/>
              <w:bottom w:w="50" w:type="dxa"/>
            </w:tcMar>
          </w:tcPr>
          <w:p w:rsidR="00544A42" w:rsidRDefault="00544A42">
            <w:pPr>
              <w:spacing w:after="0" w:line="240" w:lineRule="auto"/>
              <w:jc w:val="right"/>
              <w:rPr>
                <w:rFonts w:ascii="Arial" w:hAnsi="Arial"/>
                <w:sz w:val="16"/>
              </w:rPr>
            </w:pPr>
          </w:p>
        </w:tc>
        <w:tc>
          <w:tcPr>
            <w:tcW w:w="1832" w:type="dxa"/>
            <w:tcBorders>
              <w:bottom w:val="single" w:sz="4" w:space="0" w:color="auto"/>
            </w:tcBorders>
            <w:shd w:val="clear" w:color="auto" w:fill="F3F3F3"/>
            <w:tcMar>
              <w:top w:w="50" w:type="dxa"/>
              <w:bottom w:w="50" w:type="dxa"/>
            </w:tcMar>
          </w:tcPr>
          <w:p w:rsidR="00544A42" w:rsidRDefault="00544A42">
            <w:pPr>
              <w:spacing w:after="0" w:line="240" w:lineRule="auto"/>
              <w:jc w:val="right"/>
              <w:rPr>
                <w:rFonts w:ascii="Arial" w:hAnsi="Arial"/>
                <w:sz w:val="16"/>
              </w:rPr>
            </w:pP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6310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5141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Úroky vlastní</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450 000,00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450 000,00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31 666,09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6310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5163</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Služby peněžních ústavů</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6 000,00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6 000,00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3 019,96 </w:t>
            </w: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6310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Obecné příjmy a výdaje z finančních operací</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456 000,00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456 000,00 </w:t>
            </w: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34 686,05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6330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5341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 xml:space="preserve">Převody vlast. </w:t>
            </w:r>
            <w:proofErr w:type="gramStart"/>
            <w:r>
              <w:rPr>
                <w:rFonts w:ascii="Arial" w:hAnsi="Arial"/>
                <w:sz w:val="16"/>
              </w:rPr>
              <w:t>fondům</w:t>
            </w:r>
            <w:proofErr w:type="gramEnd"/>
            <w:r>
              <w:rPr>
                <w:rFonts w:ascii="Arial" w:hAnsi="Arial"/>
                <w:sz w:val="16"/>
              </w:rPr>
              <w:t xml:space="preserve"> hospodářské(podnikat.)</w:t>
            </w:r>
            <w:proofErr w:type="spellStart"/>
            <w:r>
              <w:rPr>
                <w:rFonts w:ascii="Arial" w:hAnsi="Arial"/>
                <w:sz w:val="16"/>
              </w:rPr>
              <w:t>činnos</w:t>
            </w:r>
            <w:proofErr w:type="spellEnd"/>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6 915 323,67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6330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5345</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Převody vlastním rozpočtovým účtům</w:t>
            </w: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13 180 000,00 </w:t>
            </w: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6330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Převody vlastním fondům v rozpočtech územní úrovně</w:t>
            </w:r>
          </w:p>
        </w:tc>
        <w:tc>
          <w:tcPr>
            <w:tcW w:w="1831" w:type="dxa"/>
            <w:tcBorders>
              <w:bottom w:val="single" w:sz="4" w:space="0" w:color="auto"/>
            </w:tcBorders>
            <w:shd w:val="clear" w:color="auto" w:fill="F3F3F3"/>
            <w:tcMar>
              <w:top w:w="50" w:type="dxa"/>
              <w:bottom w:w="50" w:type="dxa"/>
            </w:tcMar>
          </w:tcPr>
          <w:p w:rsidR="00544A42" w:rsidRDefault="00544A42">
            <w:pPr>
              <w:spacing w:after="0" w:line="240" w:lineRule="auto"/>
              <w:jc w:val="right"/>
              <w:rPr>
                <w:rFonts w:ascii="Arial" w:hAnsi="Arial"/>
                <w:sz w:val="16"/>
              </w:rPr>
            </w:pPr>
          </w:p>
        </w:tc>
        <w:tc>
          <w:tcPr>
            <w:tcW w:w="1831" w:type="dxa"/>
            <w:tcBorders>
              <w:bottom w:val="single" w:sz="4" w:space="0" w:color="auto"/>
            </w:tcBorders>
            <w:shd w:val="clear" w:color="auto" w:fill="F3F3F3"/>
            <w:tcMar>
              <w:top w:w="50" w:type="dxa"/>
              <w:bottom w:w="50" w:type="dxa"/>
            </w:tcMar>
          </w:tcPr>
          <w:p w:rsidR="00544A42" w:rsidRDefault="00544A42">
            <w:pPr>
              <w:spacing w:after="0" w:line="240" w:lineRule="auto"/>
              <w:jc w:val="right"/>
              <w:rPr>
                <w:rFonts w:ascii="Arial" w:hAnsi="Arial"/>
                <w:sz w:val="16"/>
              </w:rPr>
            </w:pP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20 095 323,67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6399</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5362</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Platby daní a poplatků státnímu rozpočtu</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1 097,33 </w:t>
            </w: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6399</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Ostatní finanční operace</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5 000,00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5 000,00 </w:t>
            </w: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1 097,33 </w:t>
            </w:r>
          </w:p>
        </w:tc>
      </w:tr>
      <w:tr w:rsidR="00544A42">
        <w:trPr>
          <w:cantSplit/>
        </w:trPr>
        <w:tc>
          <w:tcPr>
            <w:tcW w:w="5278" w:type="dxa"/>
            <w:gridSpan w:val="3"/>
            <w:tcBorders>
              <w:top w:val="single" w:sz="0" w:space="0" w:color="auto"/>
              <w:bottom w:val="single" w:sz="8" w:space="0" w:color="auto"/>
            </w:tcBorders>
            <w:shd w:val="clear" w:color="auto" w:fill="E3E3E3"/>
          </w:tcPr>
          <w:p w:rsidR="00544A42" w:rsidRDefault="00053C0A">
            <w:pPr>
              <w:spacing w:after="0" w:line="240" w:lineRule="auto"/>
              <w:rPr>
                <w:rFonts w:ascii="Arial" w:hAnsi="Arial"/>
                <w:b/>
                <w:color w:val="000080"/>
                <w:sz w:val="16"/>
              </w:rPr>
            </w:pPr>
            <w:r>
              <w:rPr>
                <w:rFonts w:ascii="Arial" w:hAnsi="Arial"/>
                <w:b/>
                <w:color w:val="000080"/>
                <w:sz w:val="16"/>
              </w:rPr>
              <w:t>ROZPOČTOVÉ VÝDAJE CELKEM</w:t>
            </w:r>
          </w:p>
        </w:tc>
        <w:tc>
          <w:tcPr>
            <w:tcW w:w="1831" w:type="dxa"/>
            <w:tcBorders>
              <w:top w:val="single" w:sz="0" w:space="0" w:color="auto"/>
              <w:bottom w:val="single" w:sz="8"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36 597 000,00 </w:t>
            </w:r>
          </w:p>
        </w:tc>
        <w:tc>
          <w:tcPr>
            <w:tcW w:w="1831" w:type="dxa"/>
            <w:tcBorders>
              <w:top w:val="single" w:sz="0" w:space="0" w:color="auto"/>
              <w:bottom w:val="single" w:sz="8"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36 597 000,00 </w:t>
            </w:r>
          </w:p>
        </w:tc>
        <w:tc>
          <w:tcPr>
            <w:tcW w:w="1832" w:type="dxa"/>
            <w:tcBorders>
              <w:top w:val="single" w:sz="0" w:space="0" w:color="auto"/>
              <w:bottom w:val="single" w:sz="8"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20 165 678,05 </w:t>
            </w:r>
          </w:p>
        </w:tc>
      </w:tr>
    </w:tbl>
    <w:p w:rsidR="00544A42" w:rsidRDefault="00544A42">
      <w:pPr>
        <w:sectPr w:rsidR="00544A42">
          <w:headerReference w:type="default" r:id="rId43"/>
          <w:footerReference w:type="default" r:id="rId44"/>
          <w:headerReference w:type="first" r:id="rId45"/>
          <w:footerReference w:type="first" r:id="rId46"/>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3770"/>
        <w:gridCol w:w="1508"/>
        <w:gridCol w:w="1831"/>
        <w:gridCol w:w="1831"/>
        <w:gridCol w:w="1832"/>
      </w:tblGrid>
      <w:tr w:rsidR="00544A42">
        <w:trPr>
          <w:cantSplit/>
        </w:trPr>
        <w:tc>
          <w:tcPr>
            <w:tcW w:w="5278" w:type="dxa"/>
            <w:gridSpan w:val="2"/>
            <w:tcBorders>
              <w:top w:val="single" w:sz="4" w:space="0" w:color="auto"/>
              <w:bottom w:val="single" w:sz="4" w:space="0" w:color="auto"/>
            </w:tcBorders>
            <w:shd w:val="clear" w:color="auto" w:fill="D3D3D3"/>
          </w:tcPr>
          <w:p w:rsidR="00544A42" w:rsidRDefault="00053C0A">
            <w:pPr>
              <w:spacing w:after="0" w:line="240" w:lineRule="auto"/>
              <w:rPr>
                <w:rFonts w:ascii="Arial" w:hAnsi="Arial"/>
                <w:b/>
                <w:color w:val="000080"/>
                <w:sz w:val="16"/>
              </w:rPr>
            </w:pPr>
            <w:r>
              <w:rPr>
                <w:rFonts w:ascii="Arial" w:hAnsi="Arial"/>
                <w:b/>
                <w:color w:val="000080"/>
                <w:sz w:val="16"/>
              </w:rPr>
              <w:t>Saldo příjmů a výdajů (Příjmy-Výdaje)</w:t>
            </w:r>
          </w:p>
        </w:tc>
        <w:tc>
          <w:tcPr>
            <w:tcW w:w="1831" w:type="dxa"/>
            <w:tcBorders>
              <w:top w:val="single" w:sz="4" w:space="0" w:color="auto"/>
              <w:bottom w:val="single" w:sz="4" w:space="0" w:color="auto"/>
            </w:tcBorders>
            <w:shd w:val="clear" w:color="auto" w:fill="D3D3D3"/>
            <w:vAlign w:val="bottom"/>
          </w:tcPr>
          <w:p w:rsidR="00544A42" w:rsidRDefault="00053C0A">
            <w:pPr>
              <w:spacing w:after="0" w:line="240" w:lineRule="auto"/>
              <w:jc w:val="right"/>
              <w:rPr>
                <w:rFonts w:ascii="Arial" w:hAnsi="Arial"/>
                <w:b/>
                <w:color w:val="FF0000"/>
                <w:sz w:val="16"/>
              </w:rPr>
            </w:pPr>
            <w:r>
              <w:rPr>
                <w:rFonts w:ascii="Arial" w:hAnsi="Arial"/>
                <w:b/>
                <w:color w:val="FF0000"/>
                <w:sz w:val="16"/>
              </w:rPr>
              <w:t>1 348 800,00-</w:t>
            </w:r>
          </w:p>
        </w:tc>
        <w:tc>
          <w:tcPr>
            <w:tcW w:w="1831" w:type="dxa"/>
            <w:tcBorders>
              <w:top w:val="single" w:sz="4" w:space="0" w:color="auto"/>
              <w:bottom w:val="single" w:sz="4" w:space="0" w:color="auto"/>
            </w:tcBorders>
            <w:shd w:val="clear" w:color="auto" w:fill="D3D3D3"/>
            <w:vAlign w:val="bottom"/>
          </w:tcPr>
          <w:p w:rsidR="00544A42" w:rsidRDefault="00053C0A">
            <w:pPr>
              <w:spacing w:after="0" w:line="240" w:lineRule="auto"/>
              <w:jc w:val="right"/>
              <w:rPr>
                <w:rFonts w:ascii="Arial" w:hAnsi="Arial"/>
                <w:b/>
                <w:sz w:val="16"/>
              </w:rPr>
            </w:pPr>
            <w:r>
              <w:rPr>
                <w:rFonts w:ascii="Arial" w:hAnsi="Arial"/>
                <w:b/>
                <w:sz w:val="16"/>
              </w:rPr>
              <w:t xml:space="preserve">4 529 200,00 </w:t>
            </w:r>
          </w:p>
        </w:tc>
        <w:tc>
          <w:tcPr>
            <w:tcW w:w="1832" w:type="dxa"/>
            <w:tcBorders>
              <w:top w:val="single" w:sz="4" w:space="0" w:color="auto"/>
              <w:bottom w:val="single" w:sz="4" w:space="0" w:color="auto"/>
            </w:tcBorders>
            <w:shd w:val="clear" w:color="auto" w:fill="D3D3D3"/>
            <w:vAlign w:val="bottom"/>
          </w:tcPr>
          <w:p w:rsidR="00544A42" w:rsidRDefault="00053C0A">
            <w:pPr>
              <w:spacing w:after="0" w:line="240" w:lineRule="auto"/>
              <w:jc w:val="right"/>
              <w:rPr>
                <w:rFonts w:ascii="Arial" w:hAnsi="Arial"/>
                <w:b/>
                <w:sz w:val="16"/>
              </w:rPr>
            </w:pPr>
            <w:r>
              <w:rPr>
                <w:rFonts w:ascii="Arial" w:hAnsi="Arial"/>
                <w:b/>
                <w:sz w:val="16"/>
              </w:rPr>
              <w:t xml:space="preserve">25 085 004,35 </w:t>
            </w:r>
          </w:p>
        </w:tc>
      </w:tr>
      <w:tr w:rsidR="00914E44">
        <w:trPr>
          <w:cantSplit/>
        </w:trPr>
        <w:tc>
          <w:tcPr>
            <w:tcW w:w="5278" w:type="dxa"/>
            <w:gridSpan w:val="2"/>
            <w:tcBorders>
              <w:top w:val="single" w:sz="4" w:space="0" w:color="auto"/>
              <w:bottom w:val="single" w:sz="4" w:space="0" w:color="auto"/>
            </w:tcBorders>
            <w:shd w:val="clear" w:color="auto" w:fill="D3D3D3"/>
          </w:tcPr>
          <w:p w:rsidR="00914E44" w:rsidRDefault="00914E44">
            <w:pPr>
              <w:spacing w:after="0" w:line="240" w:lineRule="auto"/>
              <w:rPr>
                <w:rFonts w:ascii="Arial" w:hAnsi="Arial"/>
                <w:b/>
                <w:color w:val="000080"/>
                <w:sz w:val="16"/>
              </w:rPr>
            </w:pPr>
          </w:p>
        </w:tc>
        <w:tc>
          <w:tcPr>
            <w:tcW w:w="1831" w:type="dxa"/>
            <w:tcBorders>
              <w:top w:val="single" w:sz="4" w:space="0" w:color="auto"/>
              <w:bottom w:val="single" w:sz="4" w:space="0" w:color="auto"/>
            </w:tcBorders>
            <w:shd w:val="clear" w:color="auto" w:fill="D3D3D3"/>
            <w:vAlign w:val="bottom"/>
          </w:tcPr>
          <w:p w:rsidR="00914E44" w:rsidRDefault="00914E44">
            <w:pPr>
              <w:spacing w:after="0" w:line="240" w:lineRule="auto"/>
              <w:jc w:val="right"/>
              <w:rPr>
                <w:rFonts w:ascii="Arial" w:hAnsi="Arial"/>
                <w:b/>
                <w:color w:val="FF0000"/>
                <w:sz w:val="16"/>
              </w:rPr>
            </w:pPr>
          </w:p>
        </w:tc>
        <w:tc>
          <w:tcPr>
            <w:tcW w:w="1831" w:type="dxa"/>
            <w:tcBorders>
              <w:top w:val="single" w:sz="4" w:space="0" w:color="auto"/>
              <w:bottom w:val="single" w:sz="4" w:space="0" w:color="auto"/>
            </w:tcBorders>
            <w:shd w:val="clear" w:color="auto" w:fill="D3D3D3"/>
            <w:vAlign w:val="bottom"/>
          </w:tcPr>
          <w:p w:rsidR="00914E44" w:rsidRDefault="00914E44">
            <w:pPr>
              <w:spacing w:after="0" w:line="240" w:lineRule="auto"/>
              <w:jc w:val="right"/>
              <w:rPr>
                <w:rFonts w:ascii="Arial" w:hAnsi="Arial"/>
                <w:b/>
                <w:sz w:val="16"/>
              </w:rPr>
            </w:pPr>
          </w:p>
        </w:tc>
        <w:tc>
          <w:tcPr>
            <w:tcW w:w="1832" w:type="dxa"/>
            <w:tcBorders>
              <w:top w:val="single" w:sz="4" w:space="0" w:color="auto"/>
              <w:bottom w:val="single" w:sz="4" w:space="0" w:color="auto"/>
            </w:tcBorders>
            <w:shd w:val="clear" w:color="auto" w:fill="D3D3D3"/>
            <w:vAlign w:val="bottom"/>
          </w:tcPr>
          <w:p w:rsidR="00914E44" w:rsidRDefault="00914E44">
            <w:pPr>
              <w:spacing w:after="0" w:line="240" w:lineRule="auto"/>
              <w:jc w:val="right"/>
              <w:rPr>
                <w:rFonts w:ascii="Arial" w:hAnsi="Arial"/>
                <w:b/>
                <w:sz w:val="16"/>
              </w:rPr>
            </w:pPr>
          </w:p>
        </w:tc>
      </w:tr>
      <w:tr w:rsidR="001A6532">
        <w:trPr>
          <w:cantSplit/>
        </w:trPr>
        <w:tc>
          <w:tcPr>
            <w:tcW w:w="5278" w:type="dxa"/>
            <w:gridSpan w:val="2"/>
            <w:tcBorders>
              <w:top w:val="single" w:sz="4" w:space="0" w:color="auto"/>
              <w:bottom w:val="single" w:sz="4" w:space="0" w:color="auto"/>
            </w:tcBorders>
            <w:shd w:val="clear" w:color="auto" w:fill="D3D3D3"/>
          </w:tcPr>
          <w:p w:rsidR="001A6532" w:rsidRDefault="001A6532">
            <w:pPr>
              <w:spacing w:after="0" w:line="240" w:lineRule="auto"/>
              <w:rPr>
                <w:rFonts w:ascii="Arial" w:hAnsi="Arial"/>
                <w:b/>
                <w:color w:val="000080"/>
                <w:sz w:val="16"/>
              </w:rPr>
            </w:pPr>
          </w:p>
        </w:tc>
        <w:tc>
          <w:tcPr>
            <w:tcW w:w="1831" w:type="dxa"/>
            <w:tcBorders>
              <w:top w:val="single" w:sz="4" w:space="0" w:color="auto"/>
              <w:bottom w:val="single" w:sz="4" w:space="0" w:color="auto"/>
            </w:tcBorders>
            <w:shd w:val="clear" w:color="auto" w:fill="D3D3D3"/>
            <w:vAlign w:val="bottom"/>
          </w:tcPr>
          <w:p w:rsidR="001A6532" w:rsidRDefault="001A6532">
            <w:pPr>
              <w:spacing w:after="0" w:line="240" w:lineRule="auto"/>
              <w:jc w:val="right"/>
              <w:rPr>
                <w:rFonts w:ascii="Arial" w:hAnsi="Arial"/>
                <w:b/>
                <w:color w:val="FF0000"/>
                <w:sz w:val="16"/>
              </w:rPr>
            </w:pPr>
          </w:p>
        </w:tc>
        <w:tc>
          <w:tcPr>
            <w:tcW w:w="1831" w:type="dxa"/>
            <w:tcBorders>
              <w:top w:val="single" w:sz="4" w:space="0" w:color="auto"/>
              <w:bottom w:val="single" w:sz="4" w:space="0" w:color="auto"/>
            </w:tcBorders>
            <w:shd w:val="clear" w:color="auto" w:fill="D3D3D3"/>
            <w:vAlign w:val="bottom"/>
          </w:tcPr>
          <w:p w:rsidR="001A6532" w:rsidRDefault="001A6532">
            <w:pPr>
              <w:spacing w:after="0" w:line="240" w:lineRule="auto"/>
              <w:jc w:val="right"/>
              <w:rPr>
                <w:rFonts w:ascii="Arial" w:hAnsi="Arial"/>
                <w:b/>
                <w:sz w:val="16"/>
              </w:rPr>
            </w:pPr>
          </w:p>
        </w:tc>
        <w:tc>
          <w:tcPr>
            <w:tcW w:w="1832" w:type="dxa"/>
            <w:tcBorders>
              <w:top w:val="single" w:sz="4" w:space="0" w:color="auto"/>
              <w:bottom w:val="single" w:sz="4" w:space="0" w:color="auto"/>
            </w:tcBorders>
            <w:shd w:val="clear" w:color="auto" w:fill="D3D3D3"/>
            <w:vAlign w:val="bottom"/>
          </w:tcPr>
          <w:p w:rsidR="001A6532" w:rsidRDefault="001A6532">
            <w:pPr>
              <w:spacing w:after="0" w:line="240" w:lineRule="auto"/>
              <w:jc w:val="right"/>
              <w:rPr>
                <w:rFonts w:ascii="Arial" w:hAnsi="Arial"/>
                <w:b/>
                <w:sz w:val="16"/>
              </w:rPr>
            </w:pPr>
          </w:p>
        </w:tc>
      </w:tr>
      <w:tr w:rsidR="001A6532" w:rsidRPr="001A6532" w:rsidTr="00333DF5">
        <w:trPr>
          <w:cantSplit/>
        </w:trPr>
        <w:tc>
          <w:tcPr>
            <w:tcW w:w="10772" w:type="dxa"/>
            <w:gridSpan w:val="5"/>
            <w:tcBorders>
              <w:top w:val="single" w:sz="4" w:space="0" w:color="auto"/>
              <w:bottom w:val="single" w:sz="4" w:space="0" w:color="auto"/>
            </w:tcBorders>
            <w:shd w:val="clear" w:color="auto" w:fill="D3D3D3"/>
          </w:tcPr>
          <w:p w:rsidR="001A6532" w:rsidRPr="001A6532" w:rsidRDefault="001A6532" w:rsidP="001A6532">
            <w:pPr>
              <w:spacing w:after="0" w:line="240" w:lineRule="auto"/>
              <w:rPr>
                <w:rFonts w:ascii="Arial" w:hAnsi="Arial"/>
                <w:b/>
                <w:sz w:val="20"/>
                <w:szCs w:val="20"/>
              </w:rPr>
            </w:pPr>
            <w:r w:rsidRPr="001A6532">
              <w:rPr>
                <w:rFonts w:ascii="Arial" w:hAnsi="Arial"/>
                <w:b/>
                <w:sz w:val="20"/>
                <w:szCs w:val="20"/>
              </w:rPr>
              <w:t>U položky 6121 není vidět čerpání z toho důvodu, že všechny stavby se platí z účtu hospodářské činnosti, kde jsou na to peníze. Na účtech hlavní činnosti tolik peněz nemáme.</w:t>
            </w:r>
          </w:p>
        </w:tc>
      </w:tr>
      <w:tr w:rsidR="00544A42">
        <w:trPr>
          <w:cantSplit/>
        </w:trPr>
        <w:tc>
          <w:tcPr>
            <w:tcW w:w="10772" w:type="dxa"/>
            <w:gridSpan w:val="5"/>
          </w:tcPr>
          <w:p w:rsidR="001A6532" w:rsidRDefault="001A6532">
            <w:pPr>
              <w:pageBreakBefore/>
              <w:spacing w:after="0" w:line="240" w:lineRule="auto"/>
              <w:rPr>
                <w:rFonts w:ascii="Times New Roman" w:hAnsi="Times New Roman"/>
                <w:sz w:val="17"/>
              </w:rPr>
            </w:pPr>
          </w:p>
        </w:tc>
      </w:tr>
      <w:tr w:rsidR="00544A42">
        <w:trPr>
          <w:cantSplit/>
        </w:trPr>
        <w:tc>
          <w:tcPr>
            <w:tcW w:w="10772" w:type="dxa"/>
            <w:gridSpan w:val="5"/>
          </w:tcPr>
          <w:p w:rsidR="00544A42" w:rsidRDefault="00053C0A">
            <w:pPr>
              <w:spacing w:after="0" w:line="240" w:lineRule="auto"/>
              <w:rPr>
                <w:rFonts w:ascii="Arial" w:hAnsi="Arial"/>
                <w:b/>
                <w:color w:val="000080"/>
                <w:sz w:val="25"/>
                <w:u w:val="single"/>
              </w:rPr>
            </w:pPr>
            <w:r>
              <w:rPr>
                <w:rFonts w:ascii="Arial" w:hAnsi="Arial"/>
                <w:b/>
                <w:color w:val="000080"/>
                <w:sz w:val="25"/>
                <w:u w:val="single"/>
              </w:rPr>
              <w:t>III. FINANCOVÁNÍ (zapojení vlastních úspor a cizích zdrojů)</w:t>
            </w:r>
          </w:p>
        </w:tc>
      </w:tr>
      <w:tr w:rsidR="00544A42">
        <w:trPr>
          <w:cantSplit/>
        </w:trPr>
        <w:tc>
          <w:tcPr>
            <w:tcW w:w="3770"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Název položky</w:t>
            </w:r>
          </w:p>
        </w:tc>
        <w:tc>
          <w:tcPr>
            <w:tcW w:w="3339" w:type="dxa"/>
            <w:gridSpan w:val="2"/>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r w:rsidR="00544A42">
        <w:trPr>
          <w:cantSplit/>
        </w:trPr>
        <w:tc>
          <w:tcPr>
            <w:tcW w:w="10772" w:type="dxa"/>
            <w:gridSpan w:val="5"/>
            <w:tcMar>
              <w:top w:w="10" w:type="dxa"/>
              <w:bottom w:w="10"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47"/>
          <w:footerReference w:type="default" r:id="rId48"/>
          <w:headerReference w:type="first" r:id="rId49"/>
          <w:footerReference w:type="first" r:id="rId50"/>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215"/>
        <w:gridCol w:w="4524"/>
        <w:gridCol w:w="539"/>
        <w:gridCol w:w="1831"/>
        <w:gridCol w:w="1831"/>
        <w:gridCol w:w="1832"/>
      </w:tblGrid>
      <w:tr w:rsidR="00544A42">
        <w:trPr>
          <w:cantSplit/>
        </w:trPr>
        <w:tc>
          <w:tcPr>
            <w:tcW w:w="10772" w:type="dxa"/>
            <w:gridSpan w:val="6"/>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Krátkodobé financování z tuzemska</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Krátkodobé vydané dluhopisy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8111</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krátkod.vydaných</w:t>
            </w:r>
            <w:proofErr w:type="spellEnd"/>
            <w:r>
              <w:rPr>
                <w:rFonts w:ascii="Arial" w:hAnsi="Arial"/>
                <w:sz w:val="16"/>
              </w:rPr>
              <w:t xml:space="preserve"> </w:t>
            </w:r>
            <w:proofErr w:type="gramStart"/>
            <w:r>
              <w:rPr>
                <w:rFonts w:ascii="Arial" w:hAnsi="Arial"/>
                <w:sz w:val="16"/>
              </w:rPr>
              <w:t>dluhopisů  (-)</w:t>
            </w:r>
            <w:proofErr w:type="gramEnd"/>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8112</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Krátkodobé přijaté půjčené prostředky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8113</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krátkod.přij.půjč.prostř</w:t>
            </w:r>
            <w:proofErr w:type="spellEnd"/>
            <w:r>
              <w:rPr>
                <w:rFonts w:ascii="Arial" w:hAnsi="Arial"/>
                <w:sz w:val="16"/>
              </w:rPr>
              <w:t>.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8114</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Změna stavu </w:t>
            </w:r>
            <w:proofErr w:type="spellStart"/>
            <w:r>
              <w:rPr>
                <w:rFonts w:ascii="Arial" w:hAnsi="Arial"/>
                <w:sz w:val="16"/>
              </w:rPr>
              <w:t>krátkod</w:t>
            </w:r>
            <w:proofErr w:type="spellEnd"/>
            <w:r>
              <w:rPr>
                <w:rFonts w:ascii="Arial" w:hAnsi="Arial"/>
                <w:sz w:val="16"/>
              </w:rPr>
              <w:t xml:space="preserve">. prostř.na </w:t>
            </w:r>
            <w:proofErr w:type="spellStart"/>
            <w:proofErr w:type="gramStart"/>
            <w:r>
              <w:rPr>
                <w:rFonts w:ascii="Arial" w:hAnsi="Arial"/>
                <w:sz w:val="16"/>
              </w:rPr>
              <w:t>bank</w:t>
            </w:r>
            <w:proofErr w:type="gramEnd"/>
            <w:r>
              <w:rPr>
                <w:rFonts w:ascii="Arial" w:hAnsi="Arial"/>
                <w:sz w:val="16"/>
              </w:rPr>
              <w:t>.</w:t>
            </w:r>
            <w:proofErr w:type="gramStart"/>
            <w:r>
              <w:rPr>
                <w:rFonts w:ascii="Arial" w:hAnsi="Arial"/>
                <w:sz w:val="16"/>
              </w:rPr>
              <w:t>účtech</w:t>
            </w:r>
            <w:proofErr w:type="spellEnd"/>
            <w:proofErr w:type="gramEnd"/>
            <w:r>
              <w:rPr>
                <w:rFonts w:ascii="Arial" w:hAnsi="Arial"/>
                <w:sz w:val="16"/>
              </w:rPr>
              <w:t>(+/-)</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8115</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16 348 800,00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10 670 800,00 </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11 822 655,61-</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Akt. </w:t>
            </w:r>
            <w:proofErr w:type="spellStart"/>
            <w:r>
              <w:rPr>
                <w:rFonts w:ascii="Arial" w:hAnsi="Arial"/>
                <w:sz w:val="16"/>
              </w:rPr>
              <w:t>krátkod</w:t>
            </w:r>
            <w:proofErr w:type="spellEnd"/>
            <w:r>
              <w:rPr>
                <w:rFonts w:ascii="Arial" w:hAnsi="Arial"/>
                <w:sz w:val="16"/>
              </w:rPr>
              <w:t xml:space="preserve">. operace řízení </w:t>
            </w:r>
            <w:proofErr w:type="gramStart"/>
            <w:r>
              <w:rPr>
                <w:rFonts w:ascii="Arial" w:hAnsi="Arial"/>
                <w:sz w:val="16"/>
              </w:rPr>
              <w:t>likvidity-příjmy(+)</w:t>
            </w:r>
            <w:proofErr w:type="gramEnd"/>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8117</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Akt. </w:t>
            </w:r>
            <w:proofErr w:type="spellStart"/>
            <w:r>
              <w:rPr>
                <w:rFonts w:ascii="Arial" w:hAnsi="Arial"/>
                <w:sz w:val="16"/>
              </w:rPr>
              <w:t>krátkod</w:t>
            </w:r>
            <w:proofErr w:type="spellEnd"/>
            <w:r>
              <w:rPr>
                <w:rFonts w:ascii="Arial" w:hAnsi="Arial"/>
                <w:sz w:val="16"/>
              </w:rPr>
              <w:t xml:space="preserve">. operace řízení </w:t>
            </w:r>
            <w:proofErr w:type="gramStart"/>
            <w:r>
              <w:rPr>
                <w:rFonts w:ascii="Arial" w:hAnsi="Arial"/>
                <w:sz w:val="16"/>
              </w:rPr>
              <w:t>likvidity-výdaje(-)</w:t>
            </w:r>
            <w:proofErr w:type="gramEnd"/>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8118</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6"/>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Dlouhodobé financování z tuzemska</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Dlouhodobé vydané dluhopisy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8121</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dlouh.vydaných</w:t>
            </w:r>
            <w:proofErr w:type="spellEnd"/>
            <w:r>
              <w:rPr>
                <w:rFonts w:ascii="Arial" w:hAnsi="Arial"/>
                <w:sz w:val="16"/>
              </w:rPr>
              <w:t xml:space="preserve"> dluhopisů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8122</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Dlouhodobé přijaté půjčené prostředky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8123</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dlouhod</w:t>
            </w:r>
            <w:proofErr w:type="spellEnd"/>
            <w:r>
              <w:rPr>
                <w:rFonts w:ascii="Arial" w:hAnsi="Arial"/>
                <w:sz w:val="16"/>
              </w:rPr>
              <w:t>. přijatých půjček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8124</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15 000 000,00-</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15 000 000,00-</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13 065 833,91-</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Změna stavu </w:t>
            </w:r>
            <w:proofErr w:type="spellStart"/>
            <w:r>
              <w:rPr>
                <w:rFonts w:ascii="Arial" w:hAnsi="Arial"/>
                <w:sz w:val="16"/>
              </w:rPr>
              <w:t>dlouhod</w:t>
            </w:r>
            <w:proofErr w:type="spellEnd"/>
            <w:r>
              <w:rPr>
                <w:rFonts w:ascii="Arial" w:hAnsi="Arial"/>
                <w:sz w:val="16"/>
              </w:rPr>
              <w:t xml:space="preserve">. prostř.na </w:t>
            </w:r>
            <w:proofErr w:type="spellStart"/>
            <w:proofErr w:type="gramStart"/>
            <w:r>
              <w:rPr>
                <w:rFonts w:ascii="Arial" w:hAnsi="Arial"/>
                <w:sz w:val="16"/>
              </w:rPr>
              <w:t>bank</w:t>
            </w:r>
            <w:proofErr w:type="gramEnd"/>
            <w:r>
              <w:rPr>
                <w:rFonts w:ascii="Arial" w:hAnsi="Arial"/>
                <w:sz w:val="16"/>
              </w:rPr>
              <w:t>.</w:t>
            </w:r>
            <w:proofErr w:type="gramStart"/>
            <w:r>
              <w:rPr>
                <w:rFonts w:ascii="Arial" w:hAnsi="Arial"/>
                <w:sz w:val="16"/>
              </w:rPr>
              <w:t>účtech</w:t>
            </w:r>
            <w:proofErr w:type="spellEnd"/>
            <w:proofErr w:type="gramEnd"/>
            <w:r>
              <w:rPr>
                <w:rFonts w:ascii="Arial" w:hAnsi="Arial"/>
                <w:sz w:val="16"/>
              </w:rPr>
              <w:t>(+/-)</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8125</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Akt. </w:t>
            </w:r>
            <w:proofErr w:type="spellStart"/>
            <w:r>
              <w:rPr>
                <w:rFonts w:ascii="Arial" w:hAnsi="Arial"/>
                <w:sz w:val="16"/>
              </w:rPr>
              <w:t>dlouhod</w:t>
            </w:r>
            <w:proofErr w:type="spellEnd"/>
            <w:r>
              <w:rPr>
                <w:rFonts w:ascii="Arial" w:hAnsi="Arial"/>
                <w:sz w:val="16"/>
              </w:rPr>
              <w:t xml:space="preserve">. operace řízení </w:t>
            </w:r>
            <w:proofErr w:type="gramStart"/>
            <w:r>
              <w:rPr>
                <w:rFonts w:ascii="Arial" w:hAnsi="Arial"/>
                <w:sz w:val="16"/>
              </w:rPr>
              <w:t>likvidity-příjmy(+)</w:t>
            </w:r>
            <w:proofErr w:type="gramEnd"/>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8127</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Akt. </w:t>
            </w:r>
            <w:proofErr w:type="spellStart"/>
            <w:r>
              <w:rPr>
                <w:rFonts w:ascii="Arial" w:hAnsi="Arial"/>
                <w:sz w:val="16"/>
              </w:rPr>
              <w:t>dlouhod</w:t>
            </w:r>
            <w:proofErr w:type="spellEnd"/>
            <w:r>
              <w:rPr>
                <w:rFonts w:ascii="Arial" w:hAnsi="Arial"/>
                <w:sz w:val="16"/>
              </w:rPr>
              <w:t xml:space="preserve">. operace řízení </w:t>
            </w:r>
            <w:proofErr w:type="gramStart"/>
            <w:r>
              <w:rPr>
                <w:rFonts w:ascii="Arial" w:hAnsi="Arial"/>
                <w:sz w:val="16"/>
              </w:rPr>
              <w:t>likvidity-výdaje(-)</w:t>
            </w:r>
            <w:proofErr w:type="gramEnd"/>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8128</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6"/>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Opravné položky k peněžním operacím</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Operace z peněžních účtů organizace nemající</w:t>
            </w:r>
          </w:p>
        </w:tc>
        <w:tc>
          <w:tcPr>
            <w:tcW w:w="539" w:type="dxa"/>
            <w:tcMar>
              <w:top w:w="30" w:type="dxa"/>
              <w:bottom w:w="30" w:type="dxa"/>
            </w:tcMar>
          </w:tcPr>
          <w:p w:rsidR="00544A42" w:rsidRDefault="00544A42">
            <w:pPr>
              <w:spacing w:after="0" w:line="240" w:lineRule="auto"/>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charakter příjmů a výdajů </w:t>
            </w:r>
            <w:proofErr w:type="spellStart"/>
            <w:proofErr w:type="gramStart"/>
            <w:r>
              <w:rPr>
                <w:rFonts w:ascii="Arial" w:hAnsi="Arial"/>
                <w:sz w:val="16"/>
              </w:rPr>
              <w:t>vlád</w:t>
            </w:r>
            <w:proofErr w:type="gramEnd"/>
            <w:r>
              <w:rPr>
                <w:rFonts w:ascii="Arial" w:hAnsi="Arial"/>
                <w:sz w:val="16"/>
              </w:rPr>
              <w:t>.</w:t>
            </w:r>
            <w:proofErr w:type="gramStart"/>
            <w:r>
              <w:rPr>
                <w:rFonts w:ascii="Arial" w:hAnsi="Arial"/>
                <w:sz w:val="16"/>
              </w:rPr>
              <w:t>sektoru</w:t>
            </w:r>
            <w:proofErr w:type="spellEnd"/>
            <w:proofErr w:type="gramEnd"/>
            <w:r>
              <w:rPr>
                <w:rFonts w:ascii="Arial" w:hAnsi="Arial"/>
                <w:sz w:val="16"/>
              </w:rPr>
              <w:t xml:space="preserve">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8901</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Nerealizované kurzové rozdíly pohybů na devizových účtech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8902</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200 000,00-</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196 514,83-</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Nepřevedené částky vyrovnávající schodek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8905</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5278" w:type="dxa"/>
            <w:gridSpan w:val="3"/>
            <w:tcBorders>
              <w:top w:val="single" w:sz="0" w:space="0" w:color="auto"/>
              <w:bottom w:val="single" w:sz="0" w:space="0" w:color="auto"/>
            </w:tcBorders>
            <w:shd w:val="clear" w:color="auto" w:fill="E3E3E3"/>
          </w:tcPr>
          <w:p w:rsidR="00544A42" w:rsidRDefault="00053C0A">
            <w:pPr>
              <w:spacing w:after="0" w:line="240" w:lineRule="auto"/>
              <w:rPr>
                <w:rFonts w:ascii="Arial" w:hAnsi="Arial"/>
                <w:b/>
                <w:sz w:val="16"/>
              </w:rPr>
            </w:pPr>
            <w:r>
              <w:rPr>
                <w:rFonts w:ascii="Arial" w:hAnsi="Arial"/>
                <w:b/>
                <w:sz w:val="16"/>
              </w:rPr>
              <w:t>FINANCOVÁNÍ (součet za třídu 8)</w:t>
            </w:r>
          </w:p>
        </w:tc>
        <w:tc>
          <w:tcPr>
            <w:tcW w:w="1831" w:type="dxa"/>
            <w:tcBorders>
              <w:top w:val="single" w:sz="0" w:space="0" w:color="auto"/>
              <w:bottom w:val="single" w:sz="0"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1 348 800,00 </w:t>
            </w:r>
          </w:p>
        </w:tc>
        <w:tc>
          <w:tcPr>
            <w:tcW w:w="1831" w:type="dxa"/>
            <w:tcBorders>
              <w:top w:val="single" w:sz="0" w:space="0" w:color="auto"/>
              <w:bottom w:val="single" w:sz="0" w:space="0" w:color="auto"/>
            </w:tcBorders>
            <w:shd w:val="clear" w:color="auto" w:fill="E3E3E3"/>
          </w:tcPr>
          <w:p w:rsidR="00544A42" w:rsidRDefault="00053C0A">
            <w:pPr>
              <w:spacing w:after="0" w:line="240" w:lineRule="auto"/>
              <w:jc w:val="right"/>
              <w:rPr>
                <w:rFonts w:ascii="Arial" w:hAnsi="Arial"/>
                <w:b/>
                <w:color w:val="FF0000"/>
                <w:sz w:val="16"/>
              </w:rPr>
            </w:pPr>
            <w:r>
              <w:rPr>
                <w:rFonts w:ascii="Arial" w:hAnsi="Arial"/>
                <w:b/>
                <w:color w:val="FF0000"/>
                <w:sz w:val="16"/>
              </w:rPr>
              <w:t>4 529 200,00-</w:t>
            </w:r>
          </w:p>
        </w:tc>
        <w:tc>
          <w:tcPr>
            <w:tcW w:w="1832" w:type="dxa"/>
            <w:tcBorders>
              <w:top w:val="single" w:sz="0" w:space="0" w:color="auto"/>
              <w:bottom w:val="single" w:sz="0" w:space="0" w:color="auto"/>
            </w:tcBorders>
            <w:shd w:val="clear" w:color="auto" w:fill="E3E3E3"/>
          </w:tcPr>
          <w:p w:rsidR="00544A42" w:rsidRDefault="00053C0A">
            <w:pPr>
              <w:spacing w:after="0" w:line="240" w:lineRule="auto"/>
              <w:jc w:val="right"/>
              <w:rPr>
                <w:rFonts w:ascii="Arial" w:hAnsi="Arial"/>
                <w:b/>
                <w:color w:val="FF0000"/>
                <w:sz w:val="16"/>
              </w:rPr>
            </w:pPr>
            <w:r>
              <w:rPr>
                <w:rFonts w:ascii="Arial" w:hAnsi="Arial"/>
                <w:b/>
                <w:color w:val="FF0000"/>
                <w:sz w:val="16"/>
              </w:rPr>
              <w:t>25 085 004,35-</w:t>
            </w:r>
          </w:p>
        </w:tc>
      </w:tr>
    </w:tbl>
    <w:p w:rsidR="00544A42" w:rsidRDefault="00544A42">
      <w:pPr>
        <w:sectPr w:rsidR="00544A42">
          <w:headerReference w:type="default" r:id="rId51"/>
          <w:footerReference w:type="default" r:id="rId52"/>
          <w:headerReference w:type="first" r:id="rId53"/>
          <w:footerReference w:type="first" r:id="rId54"/>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3447"/>
        <w:gridCol w:w="1831"/>
        <w:gridCol w:w="1831"/>
        <w:gridCol w:w="1831"/>
        <w:gridCol w:w="1832"/>
      </w:tblGrid>
      <w:tr w:rsidR="00544A42">
        <w:trPr>
          <w:cantSplit/>
        </w:trPr>
        <w:tc>
          <w:tcPr>
            <w:tcW w:w="10772" w:type="dxa"/>
            <w:gridSpan w:val="5"/>
          </w:tcPr>
          <w:p w:rsidR="00544A42" w:rsidRDefault="00544A42">
            <w:pPr>
              <w:spacing w:after="0" w:line="240" w:lineRule="auto"/>
              <w:rPr>
                <w:rFonts w:ascii="Times New Roman" w:hAnsi="Times New Roman"/>
                <w:sz w:val="17"/>
              </w:rPr>
            </w:pPr>
          </w:p>
        </w:tc>
      </w:tr>
      <w:tr w:rsidR="00544A42">
        <w:trPr>
          <w:cantSplit/>
        </w:trPr>
        <w:tc>
          <w:tcPr>
            <w:tcW w:w="10772" w:type="dxa"/>
            <w:gridSpan w:val="5"/>
          </w:tcPr>
          <w:p w:rsidR="00544A42" w:rsidRDefault="00053C0A">
            <w:pPr>
              <w:spacing w:after="0" w:line="240" w:lineRule="auto"/>
              <w:rPr>
                <w:rFonts w:ascii="Arial" w:hAnsi="Arial"/>
                <w:b/>
                <w:color w:val="000080"/>
                <w:sz w:val="25"/>
                <w:u w:val="single"/>
              </w:rPr>
            </w:pPr>
            <w:r>
              <w:rPr>
                <w:rFonts w:ascii="Arial" w:hAnsi="Arial"/>
                <w:b/>
                <w:color w:val="000080"/>
                <w:sz w:val="25"/>
                <w:u w:val="single"/>
              </w:rPr>
              <w:t>IV. STAVY A OBRATY NA BANKOVNÍCH ÚČTECH</w:t>
            </w:r>
          </w:p>
        </w:tc>
      </w:tr>
      <w:tr w:rsidR="00544A42">
        <w:trPr>
          <w:cantSplit/>
        </w:trPr>
        <w:tc>
          <w:tcPr>
            <w:tcW w:w="3447"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Název bankovního účtu</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Počáteční stav k 1. 1.</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Obrat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Konečný stav k 31.12.</w:t>
            </w:r>
          </w:p>
        </w:tc>
        <w:tc>
          <w:tcPr>
            <w:tcW w:w="1832" w:type="dxa"/>
            <w:tcBorders>
              <w:top w:val="single" w:sz="0" w:space="0" w:color="auto"/>
            </w:tcBorders>
            <w:shd w:val="clear" w:color="auto" w:fill="E3E3E3"/>
          </w:tcPr>
          <w:p w:rsidR="00544A42" w:rsidRDefault="00666C94">
            <w:pPr>
              <w:spacing w:after="0" w:line="240" w:lineRule="auto"/>
              <w:jc w:val="right"/>
              <w:rPr>
                <w:rFonts w:ascii="Arial" w:hAnsi="Arial"/>
                <w:i/>
                <w:sz w:val="14"/>
              </w:rPr>
            </w:pPr>
            <w:r>
              <w:rPr>
                <w:rFonts w:ascii="Arial" w:hAnsi="Arial"/>
                <w:i/>
                <w:sz w:val="14"/>
              </w:rPr>
              <w:t xml:space="preserve"> </w:t>
            </w:r>
          </w:p>
        </w:tc>
      </w:tr>
      <w:tr w:rsidR="00544A42">
        <w:trPr>
          <w:cantSplit/>
        </w:trPr>
        <w:tc>
          <w:tcPr>
            <w:tcW w:w="10772" w:type="dxa"/>
            <w:gridSpan w:val="5"/>
            <w:tcMar>
              <w:top w:w="1" w:type="dxa"/>
              <w:bottom w:w="1"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55"/>
          <w:footerReference w:type="default" r:id="rId56"/>
          <w:headerReference w:type="first" r:id="rId57"/>
          <w:footerReference w:type="first" r:id="rId58"/>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3447"/>
        <w:gridCol w:w="1831"/>
        <w:gridCol w:w="1831"/>
        <w:gridCol w:w="1831"/>
        <w:gridCol w:w="1832"/>
      </w:tblGrid>
      <w:tr w:rsidR="00544A42">
        <w:trPr>
          <w:cantSplit/>
        </w:trPr>
        <w:tc>
          <w:tcPr>
            <w:tcW w:w="3447" w:type="dxa"/>
            <w:tcMar>
              <w:top w:w="30" w:type="dxa"/>
              <w:bottom w:w="30" w:type="dxa"/>
            </w:tcMar>
          </w:tcPr>
          <w:p w:rsidR="00544A42" w:rsidRDefault="00053C0A">
            <w:pPr>
              <w:spacing w:after="0" w:line="240" w:lineRule="auto"/>
              <w:rPr>
                <w:rFonts w:ascii="Arial" w:hAnsi="Arial"/>
                <w:sz w:val="16"/>
              </w:rPr>
            </w:pPr>
            <w:r>
              <w:rPr>
                <w:rFonts w:ascii="Arial" w:hAnsi="Arial"/>
                <w:sz w:val="16"/>
              </w:rPr>
              <w:t>Základní běžný účet</w:t>
            </w:r>
            <w:r w:rsidR="00E75081">
              <w:rPr>
                <w:rFonts w:ascii="Arial" w:hAnsi="Arial"/>
                <w:sz w:val="16"/>
              </w:rPr>
              <w:t xml:space="preserve"> – hlavní činnost</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41 792 161,65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11 827 197,61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53 619 359,26 </w:t>
            </w:r>
          </w:p>
        </w:tc>
        <w:tc>
          <w:tcPr>
            <w:tcW w:w="1832" w:type="dxa"/>
            <w:tcMar>
              <w:top w:w="30" w:type="dxa"/>
              <w:bottom w:w="30" w:type="dxa"/>
            </w:tcMar>
          </w:tcPr>
          <w:p w:rsidR="00544A42" w:rsidRDefault="00666C94">
            <w:pPr>
              <w:spacing w:after="0" w:line="240" w:lineRule="auto"/>
              <w:jc w:val="right"/>
              <w:rPr>
                <w:rFonts w:ascii="Arial" w:hAnsi="Arial"/>
                <w:color w:val="FF0000"/>
                <w:sz w:val="16"/>
              </w:rPr>
            </w:pPr>
            <w:r>
              <w:rPr>
                <w:rFonts w:ascii="Arial" w:hAnsi="Arial"/>
                <w:color w:val="FF0000"/>
                <w:sz w:val="16"/>
              </w:rPr>
              <w:t xml:space="preserve"> </w:t>
            </w:r>
          </w:p>
        </w:tc>
      </w:tr>
      <w:tr w:rsidR="00544A42">
        <w:trPr>
          <w:cantSplit/>
        </w:trPr>
        <w:tc>
          <w:tcPr>
            <w:tcW w:w="3447" w:type="dxa"/>
            <w:tcMar>
              <w:top w:w="30" w:type="dxa"/>
              <w:bottom w:w="30" w:type="dxa"/>
            </w:tcMar>
          </w:tcPr>
          <w:p w:rsidR="00544A42" w:rsidRDefault="00053C0A">
            <w:pPr>
              <w:spacing w:after="0" w:line="240" w:lineRule="auto"/>
              <w:rPr>
                <w:rFonts w:ascii="Arial" w:hAnsi="Arial"/>
                <w:sz w:val="16"/>
              </w:rPr>
            </w:pPr>
            <w:r>
              <w:rPr>
                <w:rFonts w:ascii="Arial" w:hAnsi="Arial"/>
                <w:sz w:val="16"/>
              </w:rPr>
              <w:t>Běžné účty fondů ÚSC</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14 095,86 </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4 542,00-</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9 553,86 </w:t>
            </w:r>
          </w:p>
        </w:tc>
        <w:tc>
          <w:tcPr>
            <w:tcW w:w="1832" w:type="dxa"/>
            <w:tcMar>
              <w:top w:w="30" w:type="dxa"/>
              <w:bottom w:w="30" w:type="dxa"/>
            </w:tcMar>
          </w:tcPr>
          <w:p w:rsidR="00544A42" w:rsidRDefault="00666C94">
            <w:pPr>
              <w:spacing w:after="0" w:line="240" w:lineRule="auto"/>
              <w:jc w:val="right"/>
              <w:rPr>
                <w:rFonts w:ascii="Arial" w:hAnsi="Arial"/>
                <w:sz w:val="16"/>
              </w:rPr>
            </w:pPr>
            <w:r>
              <w:rPr>
                <w:rFonts w:ascii="Arial" w:hAnsi="Arial"/>
                <w:sz w:val="16"/>
              </w:rPr>
              <w:t xml:space="preserve"> </w:t>
            </w:r>
            <w:r w:rsidR="00053C0A">
              <w:rPr>
                <w:rFonts w:ascii="Arial" w:hAnsi="Arial"/>
                <w:sz w:val="16"/>
              </w:rPr>
              <w:t xml:space="preserve"> </w:t>
            </w:r>
          </w:p>
        </w:tc>
      </w:tr>
      <w:tr w:rsidR="00E75081">
        <w:trPr>
          <w:cantSplit/>
        </w:trPr>
        <w:tc>
          <w:tcPr>
            <w:tcW w:w="3447" w:type="dxa"/>
            <w:tcMar>
              <w:top w:w="30" w:type="dxa"/>
              <w:bottom w:w="30" w:type="dxa"/>
            </w:tcMar>
          </w:tcPr>
          <w:p w:rsidR="00E75081" w:rsidRDefault="00E75081">
            <w:pPr>
              <w:spacing w:after="0" w:line="240" w:lineRule="auto"/>
              <w:rPr>
                <w:rFonts w:ascii="Arial" w:hAnsi="Arial"/>
                <w:sz w:val="16"/>
              </w:rPr>
            </w:pPr>
            <w:r>
              <w:rPr>
                <w:rFonts w:ascii="Arial" w:hAnsi="Arial"/>
                <w:sz w:val="16"/>
              </w:rPr>
              <w:t>Běžné účty hospodářské činnosti</w:t>
            </w:r>
          </w:p>
        </w:tc>
        <w:tc>
          <w:tcPr>
            <w:tcW w:w="1831" w:type="dxa"/>
            <w:tcMar>
              <w:top w:w="30" w:type="dxa"/>
              <w:bottom w:w="30" w:type="dxa"/>
            </w:tcMar>
          </w:tcPr>
          <w:p w:rsidR="00E75081" w:rsidRDefault="00666C94">
            <w:pPr>
              <w:spacing w:after="0" w:line="240" w:lineRule="auto"/>
              <w:jc w:val="right"/>
              <w:rPr>
                <w:rFonts w:ascii="Arial" w:hAnsi="Arial"/>
                <w:sz w:val="16"/>
              </w:rPr>
            </w:pPr>
            <w:r>
              <w:rPr>
                <w:rFonts w:ascii="Arial" w:hAnsi="Arial"/>
                <w:sz w:val="16"/>
              </w:rPr>
              <w:t>76 032 349,84</w:t>
            </w:r>
          </w:p>
        </w:tc>
        <w:tc>
          <w:tcPr>
            <w:tcW w:w="1831" w:type="dxa"/>
            <w:tcMar>
              <w:top w:w="30" w:type="dxa"/>
              <w:bottom w:w="30" w:type="dxa"/>
            </w:tcMar>
          </w:tcPr>
          <w:p w:rsidR="00E75081" w:rsidRPr="00666C94" w:rsidRDefault="00666C94" w:rsidP="00666C94">
            <w:pPr>
              <w:spacing w:after="0" w:line="240" w:lineRule="auto"/>
              <w:jc w:val="right"/>
              <w:rPr>
                <w:rFonts w:ascii="Arial" w:hAnsi="Arial"/>
                <w:color w:val="FF0000"/>
                <w:sz w:val="16"/>
              </w:rPr>
            </w:pPr>
            <w:r>
              <w:rPr>
                <w:rFonts w:ascii="Arial" w:hAnsi="Arial"/>
                <w:color w:val="FF0000"/>
                <w:sz w:val="16"/>
              </w:rPr>
              <w:t>-15 410 853,95</w:t>
            </w:r>
          </w:p>
        </w:tc>
        <w:tc>
          <w:tcPr>
            <w:tcW w:w="1831" w:type="dxa"/>
            <w:tcMar>
              <w:top w:w="30" w:type="dxa"/>
              <w:bottom w:w="30" w:type="dxa"/>
            </w:tcMar>
          </w:tcPr>
          <w:p w:rsidR="00E75081" w:rsidRDefault="00666C94">
            <w:pPr>
              <w:spacing w:after="0" w:line="240" w:lineRule="auto"/>
              <w:jc w:val="right"/>
              <w:rPr>
                <w:rFonts w:ascii="Arial" w:hAnsi="Arial"/>
                <w:sz w:val="16"/>
              </w:rPr>
            </w:pPr>
            <w:r>
              <w:rPr>
                <w:rFonts w:ascii="Arial" w:hAnsi="Arial"/>
                <w:sz w:val="16"/>
              </w:rPr>
              <w:t>60 621 495,89</w:t>
            </w:r>
          </w:p>
        </w:tc>
        <w:tc>
          <w:tcPr>
            <w:tcW w:w="1832" w:type="dxa"/>
            <w:tcMar>
              <w:top w:w="30" w:type="dxa"/>
              <w:bottom w:w="30" w:type="dxa"/>
            </w:tcMar>
          </w:tcPr>
          <w:p w:rsidR="00E75081" w:rsidRDefault="00E75081">
            <w:pPr>
              <w:spacing w:after="0" w:line="240" w:lineRule="auto"/>
              <w:jc w:val="right"/>
              <w:rPr>
                <w:rFonts w:ascii="Arial" w:hAnsi="Arial"/>
                <w:sz w:val="16"/>
              </w:rPr>
            </w:pPr>
          </w:p>
        </w:tc>
      </w:tr>
      <w:tr w:rsidR="00544A42" w:rsidRPr="00A254B0">
        <w:trPr>
          <w:cantSplit/>
        </w:trPr>
        <w:tc>
          <w:tcPr>
            <w:tcW w:w="3447" w:type="dxa"/>
            <w:tcMar>
              <w:top w:w="30" w:type="dxa"/>
              <w:bottom w:w="30" w:type="dxa"/>
            </w:tcMar>
          </w:tcPr>
          <w:p w:rsidR="00544A42" w:rsidRPr="00A254B0" w:rsidRDefault="00053C0A">
            <w:pPr>
              <w:spacing w:after="0" w:line="240" w:lineRule="auto"/>
              <w:rPr>
                <w:rFonts w:ascii="Arial" w:hAnsi="Arial"/>
                <w:b/>
                <w:sz w:val="16"/>
              </w:rPr>
            </w:pPr>
            <w:r w:rsidRPr="00A254B0">
              <w:rPr>
                <w:rFonts w:ascii="Arial" w:hAnsi="Arial"/>
                <w:b/>
                <w:sz w:val="16"/>
              </w:rPr>
              <w:t>Běžné účty celkem</w:t>
            </w:r>
          </w:p>
        </w:tc>
        <w:tc>
          <w:tcPr>
            <w:tcW w:w="1831" w:type="dxa"/>
            <w:tcMar>
              <w:top w:w="30" w:type="dxa"/>
              <w:bottom w:w="30" w:type="dxa"/>
            </w:tcMar>
          </w:tcPr>
          <w:p w:rsidR="00544A42" w:rsidRPr="00A254B0" w:rsidRDefault="00666C94">
            <w:pPr>
              <w:spacing w:after="0" w:line="240" w:lineRule="auto"/>
              <w:jc w:val="right"/>
              <w:rPr>
                <w:rFonts w:ascii="Arial" w:hAnsi="Arial"/>
                <w:b/>
                <w:sz w:val="16"/>
              </w:rPr>
            </w:pPr>
            <w:r w:rsidRPr="00A254B0">
              <w:rPr>
                <w:rFonts w:ascii="Arial" w:hAnsi="Arial"/>
                <w:b/>
                <w:sz w:val="16"/>
              </w:rPr>
              <w:t>117 838 607,35</w:t>
            </w:r>
            <w:r w:rsidR="00053C0A" w:rsidRPr="00A254B0">
              <w:rPr>
                <w:rFonts w:ascii="Arial" w:hAnsi="Arial"/>
                <w:b/>
                <w:sz w:val="16"/>
              </w:rPr>
              <w:t xml:space="preserve"> </w:t>
            </w:r>
          </w:p>
        </w:tc>
        <w:tc>
          <w:tcPr>
            <w:tcW w:w="1831" w:type="dxa"/>
            <w:tcMar>
              <w:top w:w="30" w:type="dxa"/>
              <w:bottom w:w="30" w:type="dxa"/>
            </w:tcMar>
          </w:tcPr>
          <w:p w:rsidR="00544A42" w:rsidRPr="00A254B0" w:rsidRDefault="00053C0A">
            <w:pPr>
              <w:spacing w:after="0" w:line="240" w:lineRule="auto"/>
              <w:jc w:val="right"/>
              <w:rPr>
                <w:rFonts w:ascii="Arial" w:hAnsi="Arial"/>
                <w:b/>
                <w:sz w:val="16"/>
              </w:rPr>
            </w:pPr>
            <w:r w:rsidRPr="00A254B0">
              <w:rPr>
                <w:rFonts w:ascii="Arial" w:hAnsi="Arial"/>
                <w:b/>
                <w:sz w:val="16"/>
              </w:rPr>
              <w:t xml:space="preserve"> </w:t>
            </w:r>
          </w:p>
        </w:tc>
        <w:tc>
          <w:tcPr>
            <w:tcW w:w="1831" w:type="dxa"/>
            <w:tcMar>
              <w:top w:w="30" w:type="dxa"/>
              <w:bottom w:w="30" w:type="dxa"/>
            </w:tcMar>
          </w:tcPr>
          <w:p w:rsidR="00544A42" w:rsidRPr="00A254B0" w:rsidRDefault="00666C94">
            <w:pPr>
              <w:spacing w:after="0" w:line="240" w:lineRule="auto"/>
              <w:jc w:val="right"/>
              <w:rPr>
                <w:rFonts w:ascii="Arial" w:hAnsi="Arial"/>
                <w:b/>
                <w:sz w:val="16"/>
              </w:rPr>
            </w:pPr>
            <w:r w:rsidRPr="00A254B0">
              <w:rPr>
                <w:rFonts w:ascii="Arial" w:hAnsi="Arial"/>
                <w:b/>
                <w:sz w:val="16"/>
              </w:rPr>
              <w:t>114 250 409,01</w:t>
            </w:r>
            <w:r w:rsidR="00053C0A" w:rsidRPr="00A254B0">
              <w:rPr>
                <w:rFonts w:ascii="Arial" w:hAnsi="Arial"/>
                <w:b/>
                <w:sz w:val="16"/>
              </w:rPr>
              <w:t xml:space="preserve"> </w:t>
            </w:r>
          </w:p>
        </w:tc>
        <w:tc>
          <w:tcPr>
            <w:tcW w:w="1832" w:type="dxa"/>
            <w:tcMar>
              <w:top w:w="30" w:type="dxa"/>
              <w:bottom w:w="30" w:type="dxa"/>
            </w:tcMar>
          </w:tcPr>
          <w:p w:rsidR="00544A42" w:rsidRPr="00A254B0" w:rsidRDefault="00666C94">
            <w:pPr>
              <w:spacing w:after="0" w:line="240" w:lineRule="auto"/>
              <w:jc w:val="right"/>
              <w:rPr>
                <w:rFonts w:ascii="Arial" w:hAnsi="Arial"/>
                <w:b/>
                <w:color w:val="FF0000"/>
                <w:sz w:val="16"/>
              </w:rPr>
            </w:pPr>
            <w:r w:rsidRPr="00A254B0">
              <w:rPr>
                <w:rFonts w:ascii="Arial" w:hAnsi="Arial"/>
                <w:b/>
                <w:color w:val="FF0000"/>
                <w:sz w:val="16"/>
              </w:rPr>
              <w:t xml:space="preserve"> </w:t>
            </w:r>
          </w:p>
        </w:tc>
      </w:tr>
      <w:tr w:rsidR="00E75081">
        <w:trPr>
          <w:cantSplit/>
        </w:trPr>
        <w:tc>
          <w:tcPr>
            <w:tcW w:w="3447" w:type="dxa"/>
            <w:tcMar>
              <w:top w:w="30" w:type="dxa"/>
              <w:bottom w:w="30" w:type="dxa"/>
            </w:tcMar>
          </w:tcPr>
          <w:p w:rsidR="00E75081" w:rsidRDefault="00E75081">
            <w:pPr>
              <w:spacing w:after="0" w:line="240" w:lineRule="auto"/>
              <w:rPr>
                <w:rFonts w:ascii="Arial" w:hAnsi="Arial"/>
                <w:sz w:val="16"/>
              </w:rPr>
            </w:pPr>
          </w:p>
        </w:tc>
        <w:tc>
          <w:tcPr>
            <w:tcW w:w="1831" w:type="dxa"/>
            <w:tcMar>
              <w:top w:w="30" w:type="dxa"/>
              <w:bottom w:w="30" w:type="dxa"/>
            </w:tcMar>
          </w:tcPr>
          <w:p w:rsidR="00E75081" w:rsidRDefault="00E75081">
            <w:pPr>
              <w:spacing w:after="0" w:line="240" w:lineRule="auto"/>
              <w:jc w:val="right"/>
              <w:rPr>
                <w:rFonts w:ascii="Arial" w:hAnsi="Arial"/>
                <w:sz w:val="16"/>
              </w:rPr>
            </w:pPr>
          </w:p>
        </w:tc>
        <w:tc>
          <w:tcPr>
            <w:tcW w:w="1831" w:type="dxa"/>
            <w:tcMar>
              <w:top w:w="30" w:type="dxa"/>
              <w:bottom w:w="30" w:type="dxa"/>
            </w:tcMar>
          </w:tcPr>
          <w:p w:rsidR="00E75081" w:rsidRDefault="00E75081">
            <w:pPr>
              <w:spacing w:after="0" w:line="240" w:lineRule="auto"/>
              <w:jc w:val="right"/>
              <w:rPr>
                <w:rFonts w:ascii="Arial" w:hAnsi="Arial"/>
                <w:sz w:val="16"/>
              </w:rPr>
            </w:pPr>
          </w:p>
        </w:tc>
        <w:tc>
          <w:tcPr>
            <w:tcW w:w="1831" w:type="dxa"/>
            <w:tcMar>
              <w:top w:w="30" w:type="dxa"/>
              <w:bottom w:w="30" w:type="dxa"/>
            </w:tcMar>
          </w:tcPr>
          <w:p w:rsidR="00E75081" w:rsidRDefault="00E75081">
            <w:pPr>
              <w:spacing w:after="0" w:line="240" w:lineRule="auto"/>
              <w:jc w:val="right"/>
              <w:rPr>
                <w:rFonts w:ascii="Arial" w:hAnsi="Arial"/>
                <w:sz w:val="16"/>
              </w:rPr>
            </w:pPr>
          </w:p>
        </w:tc>
        <w:tc>
          <w:tcPr>
            <w:tcW w:w="1832" w:type="dxa"/>
            <w:tcMar>
              <w:top w:w="30" w:type="dxa"/>
              <w:bottom w:w="30" w:type="dxa"/>
            </w:tcMar>
          </w:tcPr>
          <w:p w:rsidR="00E75081" w:rsidRDefault="00E75081">
            <w:pPr>
              <w:spacing w:after="0" w:line="240" w:lineRule="auto"/>
              <w:jc w:val="right"/>
              <w:rPr>
                <w:rFonts w:ascii="Arial" w:hAnsi="Arial"/>
                <w:color w:val="FF0000"/>
                <w:sz w:val="16"/>
              </w:rPr>
            </w:pPr>
          </w:p>
        </w:tc>
      </w:tr>
      <w:tr w:rsidR="00544A42" w:rsidRPr="00A254B0">
        <w:trPr>
          <w:cantSplit/>
        </w:trPr>
        <w:tc>
          <w:tcPr>
            <w:tcW w:w="3447" w:type="dxa"/>
            <w:tcMar>
              <w:top w:w="30" w:type="dxa"/>
              <w:bottom w:w="30" w:type="dxa"/>
            </w:tcMar>
          </w:tcPr>
          <w:p w:rsidR="00544A42" w:rsidRPr="00A254B0" w:rsidRDefault="00053C0A">
            <w:pPr>
              <w:spacing w:after="0" w:line="240" w:lineRule="auto"/>
              <w:rPr>
                <w:rFonts w:ascii="Arial" w:hAnsi="Arial"/>
                <w:b/>
                <w:sz w:val="16"/>
              </w:rPr>
            </w:pPr>
            <w:r w:rsidRPr="00A254B0">
              <w:rPr>
                <w:rFonts w:ascii="Arial" w:hAnsi="Arial"/>
                <w:b/>
                <w:sz w:val="16"/>
              </w:rPr>
              <w:t>Pokladna</w:t>
            </w:r>
          </w:p>
        </w:tc>
        <w:tc>
          <w:tcPr>
            <w:tcW w:w="1831" w:type="dxa"/>
            <w:tcMar>
              <w:top w:w="30" w:type="dxa"/>
              <w:bottom w:w="30" w:type="dxa"/>
            </w:tcMar>
          </w:tcPr>
          <w:p w:rsidR="00544A42" w:rsidRPr="00A254B0" w:rsidRDefault="00A254B0">
            <w:pPr>
              <w:spacing w:after="0" w:line="240" w:lineRule="auto"/>
              <w:jc w:val="right"/>
              <w:rPr>
                <w:rFonts w:ascii="Arial" w:hAnsi="Arial"/>
                <w:b/>
                <w:sz w:val="16"/>
              </w:rPr>
            </w:pPr>
            <w:r w:rsidRPr="00A254B0">
              <w:rPr>
                <w:rFonts w:ascii="Arial" w:hAnsi="Arial"/>
                <w:b/>
                <w:sz w:val="16"/>
              </w:rPr>
              <w:t>24 902,00</w:t>
            </w:r>
          </w:p>
        </w:tc>
        <w:tc>
          <w:tcPr>
            <w:tcW w:w="1831" w:type="dxa"/>
            <w:tcMar>
              <w:top w:w="30" w:type="dxa"/>
              <w:bottom w:w="30" w:type="dxa"/>
            </w:tcMar>
          </w:tcPr>
          <w:p w:rsidR="00544A42" w:rsidRPr="00A254B0" w:rsidRDefault="00544A42">
            <w:pPr>
              <w:spacing w:after="0" w:line="240" w:lineRule="auto"/>
              <w:jc w:val="right"/>
              <w:rPr>
                <w:rFonts w:ascii="Arial" w:hAnsi="Arial"/>
                <w:b/>
                <w:sz w:val="16"/>
              </w:rPr>
            </w:pPr>
          </w:p>
        </w:tc>
        <w:tc>
          <w:tcPr>
            <w:tcW w:w="1831" w:type="dxa"/>
            <w:tcMar>
              <w:top w:w="30" w:type="dxa"/>
              <w:bottom w:w="30" w:type="dxa"/>
            </w:tcMar>
          </w:tcPr>
          <w:p w:rsidR="00544A42" w:rsidRPr="00A254B0" w:rsidRDefault="00A254B0">
            <w:pPr>
              <w:spacing w:after="0" w:line="240" w:lineRule="auto"/>
              <w:jc w:val="right"/>
              <w:rPr>
                <w:rFonts w:ascii="Arial" w:hAnsi="Arial"/>
                <w:b/>
                <w:sz w:val="16"/>
              </w:rPr>
            </w:pPr>
            <w:r w:rsidRPr="00A254B0">
              <w:rPr>
                <w:rFonts w:ascii="Arial" w:hAnsi="Arial"/>
                <w:b/>
                <w:sz w:val="16"/>
              </w:rPr>
              <w:t>22 512,00</w:t>
            </w:r>
          </w:p>
        </w:tc>
        <w:tc>
          <w:tcPr>
            <w:tcW w:w="1832" w:type="dxa"/>
            <w:tcMar>
              <w:top w:w="30" w:type="dxa"/>
              <w:bottom w:w="30" w:type="dxa"/>
            </w:tcMar>
          </w:tcPr>
          <w:p w:rsidR="00544A42" w:rsidRPr="00A254B0" w:rsidRDefault="00544A42">
            <w:pPr>
              <w:spacing w:after="0" w:line="240" w:lineRule="auto"/>
              <w:jc w:val="right"/>
              <w:rPr>
                <w:rFonts w:ascii="Arial" w:hAnsi="Arial"/>
                <w:b/>
                <w:sz w:val="16"/>
              </w:rPr>
            </w:pPr>
          </w:p>
        </w:tc>
      </w:tr>
      <w:tr w:rsidR="00544A42">
        <w:trPr>
          <w:cantSplit/>
        </w:trPr>
        <w:tc>
          <w:tcPr>
            <w:tcW w:w="10772" w:type="dxa"/>
            <w:gridSpan w:val="5"/>
            <w:tcBorders>
              <w:top w:val="single" w:sz="0" w:space="0" w:color="auto"/>
            </w:tcBorders>
            <w:tcMar>
              <w:top w:w="1" w:type="dxa"/>
              <w:bottom w:w="1"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59"/>
          <w:footerReference w:type="default" r:id="rId60"/>
          <w:headerReference w:type="first" r:id="rId61"/>
          <w:footerReference w:type="first" r:id="rId62"/>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10772" w:type="dxa"/>
            <w:gridSpan w:val="4"/>
          </w:tcPr>
          <w:p w:rsidR="00544A42" w:rsidRDefault="00053C0A">
            <w:pPr>
              <w:spacing w:after="0" w:line="240" w:lineRule="auto"/>
              <w:rPr>
                <w:rFonts w:ascii="Arial" w:hAnsi="Arial"/>
                <w:b/>
                <w:color w:val="000080"/>
                <w:sz w:val="25"/>
                <w:u w:val="single"/>
              </w:rPr>
            </w:pPr>
            <w:r>
              <w:rPr>
                <w:rFonts w:ascii="Arial" w:hAnsi="Arial"/>
                <w:b/>
                <w:color w:val="000080"/>
                <w:sz w:val="25"/>
                <w:u w:val="single"/>
              </w:rPr>
              <w:t>V. PENĚŽNÍ FONDY - INFORMATIVNĚ</w:t>
            </w:r>
          </w:p>
        </w:tc>
      </w:tr>
      <w:tr w:rsidR="00544A42">
        <w:trPr>
          <w:cantSplit/>
        </w:trPr>
        <w:tc>
          <w:tcPr>
            <w:tcW w:w="5278"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bl>
    <w:p w:rsidR="00544A42" w:rsidRDefault="00544A42">
      <w:pPr>
        <w:sectPr w:rsidR="00544A42">
          <w:headerReference w:type="default" r:id="rId63"/>
          <w:footerReference w:type="default" r:id="rId64"/>
          <w:headerReference w:type="first" r:id="rId65"/>
          <w:footerReference w:type="first" r:id="rId66"/>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5278" w:type="dxa"/>
            <w:tcMar>
              <w:top w:w="30" w:type="dxa"/>
              <w:bottom w:w="30" w:type="dxa"/>
            </w:tcMar>
          </w:tcPr>
          <w:p w:rsidR="00544A42" w:rsidRDefault="00053C0A">
            <w:pPr>
              <w:spacing w:after="0" w:line="240" w:lineRule="auto"/>
              <w:rPr>
                <w:rFonts w:ascii="Arial" w:hAnsi="Arial"/>
                <w:sz w:val="16"/>
              </w:rPr>
            </w:pPr>
            <w:r>
              <w:rPr>
                <w:rFonts w:ascii="Arial" w:hAnsi="Arial"/>
                <w:sz w:val="16"/>
              </w:rPr>
              <w:t>Počáteční zůstatek</w:t>
            </w:r>
            <w:r w:rsidR="00E75081">
              <w:rPr>
                <w:rFonts w:ascii="Arial" w:hAnsi="Arial"/>
                <w:sz w:val="16"/>
              </w:rPr>
              <w:t xml:space="preserve"> k </w:t>
            </w:r>
            <w:proofErr w:type="gramStart"/>
            <w:r w:rsidR="00E75081">
              <w:rPr>
                <w:rFonts w:ascii="Arial" w:hAnsi="Arial"/>
                <w:sz w:val="16"/>
              </w:rPr>
              <w:t>1.1.2017</w:t>
            </w:r>
            <w:proofErr w:type="gramEnd"/>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14 095,86 </w:t>
            </w:r>
          </w:p>
        </w:tc>
      </w:tr>
      <w:tr w:rsidR="00544A42">
        <w:trPr>
          <w:cantSplit/>
        </w:trPr>
        <w:tc>
          <w:tcPr>
            <w:tcW w:w="5278" w:type="dxa"/>
            <w:tcMar>
              <w:top w:w="30" w:type="dxa"/>
              <w:bottom w:w="30" w:type="dxa"/>
            </w:tcMar>
          </w:tcPr>
          <w:p w:rsidR="00544A42" w:rsidRDefault="00053C0A">
            <w:pPr>
              <w:spacing w:after="0" w:line="240" w:lineRule="auto"/>
              <w:rPr>
                <w:rFonts w:ascii="Arial" w:hAnsi="Arial"/>
                <w:sz w:val="16"/>
              </w:rPr>
            </w:pPr>
            <w:r>
              <w:rPr>
                <w:rFonts w:ascii="Arial" w:hAnsi="Arial"/>
                <w:sz w:val="16"/>
              </w:rPr>
              <w:t>Příjmy celkem</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36 000,00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36 000,00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30 029,00 </w:t>
            </w:r>
          </w:p>
        </w:tc>
      </w:tr>
      <w:tr w:rsidR="00544A42">
        <w:trPr>
          <w:cantSplit/>
        </w:trPr>
        <w:tc>
          <w:tcPr>
            <w:tcW w:w="5278" w:type="dxa"/>
            <w:tcMar>
              <w:top w:w="30" w:type="dxa"/>
              <w:bottom w:w="30" w:type="dxa"/>
            </w:tcMar>
          </w:tcPr>
          <w:p w:rsidR="00544A42" w:rsidRDefault="00053C0A">
            <w:pPr>
              <w:spacing w:after="0" w:line="240" w:lineRule="auto"/>
              <w:rPr>
                <w:rFonts w:ascii="Arial" w:hAnsi="Arial"/>
                <w:sz w:val="16"/>
              </w:rPr>
            </w:pPr>
            <w:r>
              <w:rPr>
                <w:rFonts w:ascii="Arial" w:hAnsi="Arial"/>
                <w:sz w:val="16"/>
              </w:rPr>
              <w:t>Výdaje celkem</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36 000,00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36 000,00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34 571,00 </w:t>
            </w:r>
          </w:p>
        </w:tc>
      </w:tr>
      <w:tr w:rsidR="00544A42">
        <w:trPr>
          <w:cantSplit/>
        </w:trPr>
        <w:tc>
          <w:tcPr>
            <w:tcW w:w="5278" w:type="dxa"/>
            <w:tcMar>
              <w:top w:w="30" w:type="dxa"/>
              <w:bottom w:w="30" w:type="dxa"/>
            </w:tcMar>
          </w:tcPr>
          <w:p w:rsidR="00544A42" w:rsidRDefault="00544A42">
            <w:pPr>
              <w:spacing w:after="0" w:line="240" w:lineRule="auto"/>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color w:val="FF0000"/>
                <w:sz w:val="16"/>
              </w:rPr>
            </w:pPr>
          </w:p>
        </w:tc>
      </w:tr>
      <w:tr w:rsidR="00544A42" w:rsidRPr="00266E7C">
        <w:trPr>
          <w:cantSplit/>
        </w:trPr>
        <w:tc>
          <w:tcPr>
            <w:tcW w:w="5278" w:type="dxa"/>
            <w:tcMar>
              <w:top w:w="30" w:type="dxa"/>
              <w:bottom w:w="30" w:type="dxa"/>
            </w:tcMar>
          </w:tcPr>
          <w:p w:rsidR="00544A42" w:rsidRPr="00266E7C" w:rsidRDefault="00053C0A">
            <w:pPr>
              <w:spacing w:after="0" w:line="240" w:lineRule="auto"/>
              <w:rPr>
                <w:rFonts w:ascii="Arial" w:hAnsi="Arial"/>
                <w:b/>
                <w:sz w:val="16"/>
              </w:rPr>
            </w:pPr>
            <w:r w:rsidRPr="00266E7C">
              <w:rPr>
                <w:rFonts w:ascii="Arial" w:hAnsi="Arial"/>
                <w:b/>
                <w:sz w:val="16"/>
              </w:rPr>
              <w:t>Kon</w:t>
            </w:r>
            <w:r w:rsidR="00E75081" w:rsidRPr="00266E7C">
              <w:rPr>
                <w:rFonts w:ascii="Arial" w:hAnsi="Arial"/>
                <w:b/>
                <w:sz w:val="16"/>
              </w:rPr>
              <w:t>ečný zůstatek k </w:t>
            </w:r>
            <w:proofErr w:type="gramStart"/>
            <w:r w:rsidR="00E75081" w:rsidRPr="00266E7C">
              <w:rPr>
                <w:rFonts w:ascii="Arial" w:hAnsi="Arial"/>
                <w:b/>
                <w:sz w:val="16"/>
              </w:rPr>
              <w:t>31.12.2017</w:t>
            </w:r>
            <w:proofErr w:type="gramEnd"/>
          </w:p>
        </w:tc>
        <w:tc>
          <w:tcPr>
            <w:tcW w:w="1831" w:type="dxa"/>
            <w:tcMar>
              <w:top w:w="30" w:type="dxa"/>
              <w:bottom w:w="30" w:type="dxa"/>
            </w:tcMar>
          </w:tcPr>
          <w:p w:rsidR="00544A42" w:rsidRPr="00266E7C" w:rsidRDefault="00544A42">
            <w:pPr>
              <w:spacing w:after="0" w:line="240" w:lineRule="auto"/>
              <w:jc w:val="right"/>
              <w:rPr>
                <w:rFonts w:ascii="Arial" w:hAnsi="Arial"/>
                <w:b/>
                <w:sz w:val="16"/>
              </w:rPr>
            </w:pPr>
          </w:p>
        </w:tc>
        <w:tc>
          <w:tcPr>
            <w:tcW w:w="1831" w:type="dxa"/>
            <w:tcMar>
              <w:top w:w="30" w:type="dxa"/>
              <w:bottom w:w="30" w:type="dxa"/>
            </w:tcMar>
          </w:tcPr>
          <w:p w:rsidR="00544A42" w:rsidRPr="00266E7C" w:rsidRDefault="00544A42">
            <w:pPr>
              <w:spacing w:after="0" w:line="240" w:lineRule="auto"/>
              <w:jc w:val="right"/>
              <w:rPr>
                <w:rFonts w:ascii="Arial" w:hAnsi="Arial"/>
                <w:b/>
                <w:sz w:val="16"/>
              </w:rPr>
            </w:pPr>
          </w:p>
        </w:tc>
        <w:tc>
          <w:tcPr>
            <w:tcW w:w="1832" w:type="dxa"/>
            <w:tcMar>
              <w:top w:w="30" w:type="dxa"/>
              <w:bottom w:w="30" w:type="dxa"/>
            </w:tcMar>
          </w:tcPr>
          <w:p w:rsidR="00544A42" w:rsidRPr="00266E7C" w:rsidRDefault="00053C0A">
            <w:pPr>
              <w:spacing w:after="0" w:line="240" w:lineRule="auto"/>
              <w:jc w:val="right"/>
              <w:rPr>
                <w:rFonts w:ascii="Arial" w:hAnsi="Arial"/>
                <w:b/>
                <w:sz w:val="16"/>
              </w:rPr>
            </w:pPr>
            <w:r w:rsidRPr="00266E7C">
              <w:rPr>
                <w:rFonts w:ascii="Arial" w:hAnsi="Arial"/>
                <w:b/>
                <w:sz w:val="16"/>
              </w:rPr>
              <w:t xml:space="preserve">9 553,86 </w:t>
            </w:r>
          </w:p>
        </w:tc>
      </w:tr>
      <w:tr w:rsidR="00544A42">
        <w:trPr>
          <w:cantSplit/>
        </w:trPr>
        <w:tc>
          <w:tcPr>
            <w:tcW w:w="5278" w:type="dxa"/>
            <w:tcMar>
              <w:top w:w="30" w:type="dxa"/>
              <w:bottom w:w="30" w:type="dxa"/>
            </w:tcMar>
          </w:tcPr>
          <w:p w:rsidR="00544A42" w:rsidRDefault="00544A42">
            <w:pPr>
              <w:spacing w:after="0" w:line="240" w:lineRule="auto"/>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5278" w:type="dxa"/>
            <w:tcMar>
              <w:top w:w="30" w:type="dxa"/>
              <w:bottom w:w="30" w:type="dxa"/>
            </w:tcMar>
          </w:tcPr>
          <w:p w:rsidR="00544A42" w:rsidRDefault="00053C0A">
            <w:pPr>
              <w:spacing w:after="0" w:line="240" w:lineRule="auto"/>
              <w:rPr>
                <w:rFonts w:ascii="Arial" w:hAnsi="Arial"/>
                <w:sz w:val="16"/>
              </w:rPr>
            </w:pPr>
            <w:r>
              <w:rPr>
                <w:rFonts w:ascii="Arial" w:hAnsi="Arial"/>
                <w:sz w:val="16"/>
              </w:rPr>
              <w:t>Financování - třída 8</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rsidTr="00E75081">
        <w:trPr>
          <w:cantSplit/>
        </w:trPr>
        <w:tc>
          <w:tcPr>
            <w:tcW w:w="10772" w:type="dxa"/>
            <w:gridSpan w:val="4"/>
            <w:tcBorders>
              <w:top w:val="single" w:sz="0" w:space="0" w:color="auto"/>
              <w:bottom w:val="single" w:sz="0" w:space="0" w:color="auto"/>
            </w:tcBorders>
          </w:tcPr>
          <w:p w:rsidR="00544A42" w:rsidRDefault="00544A42">
            <w:pPr>
              <w:spacing w:after="0" w:line="240" w:lineRule="auto"/>
              <w:rPr>
                <w:rFonts w:ascii="Times New Roman" w:hAnsi="Times New Roman"/>
                <w:sz w:val="17"/>
              </w:rPr>
            </w:pPr>
          </w:p>
        </w:tc>
      </w:tr>
      <w:tr w:rsidR="00E75081">
        <w:trPr>
          <w:cantSplit/>
        </w:trPr>
        <w:tc>
          <w:tcPr>
            <w:tcW w:w="10772" w:type="dxa"/>
            <w:gridSpan w:val="4"/>
            <w:tcBorders>
              <w:top w:val="single" w:sz="0" w:space="0" w:color="auto"/>
            </w:tcBorders>
          </w:tcPr>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lastRenderedPageBreak/>
              <w:t>Sociální fond slouží zaměstnancům na kulturní a společenské zájmy, penzijní připojištění, životní pojištění nebo jako příspěvek na rekreaci zaměstnance nebo jeho dětí.  Dále se zaměstnancům ze SF poskytuje příspěvek na stravování ve výši 20 Kč za odpracovaný den.</w:t>
            </w:r>
          </w:p>
          <w:p w:rsidR="00E75081" w:rsidRPr="00E75081" w:rsidRDefault="00E75081" w:rsidP="00E75081">
            <w:pPr>
              <w:spacing w:after="0" w:line="240" w:lineRule="auto"/>
              <w:rPr>
                <w:rFonts w:ascii="Arial" w:hAnsi="Arial" w:cs="Arial"/>
                <w:sz w:val="20"/>
                <w:szCs w:val="20"/>
              </w:rPr>
            </w:pPr>
          </w:p>
          <w:p w:rsidR="00E75081" w:rsidRPr="00E75081" w:rsidRDefault="00266E7C" w:rsidP="00E75081">
            <w:pPr>
              <w:spacing w:after="0" w:line="240" w:lineRule="auto"/>
              <w:rPr>
                <w:rFonts w:ascii="Arial" w:hAnsi="Arial" w:cs="Arial"/>
                <w:sz w:val="20"/>
                <w:szCs w:val="20"/>
              </w:rPr>
            </w:pPr>
            <w:r>
              <w:rPr>
                <w:rFonts w:ascii="Arial" w:hAnsi="Arial" w:cs="Arial"/>
                <w:sz w:val="20"/>
                <w:szCs w:val="20"/>
              </w:rPr>
              <w:t>V roce 2017</w:t>
            </w:r>
            <w:r w:rsidR="00E75081" w:rsidRPr="00E75081">
              <w:rPr>
                <w:rFonts w:ascii="Arial" w:hAnsi="Arial" w:cs="Arial"/>
                <w:sz w:val="20"/>
                <w:szCs w:val="20"/>
              </w:rPr>
              <w:t xml:space="preserve"> bylo zaměstnanci ze SF čerpáno takto: </w:t>
            </w:r>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 xml:space="preserve">Příspěvek na </w:t>
            </w:r>
            <w:proofErr w:type="gramStart"/>
            <w:r w:rsidRPr="00E75081">
              <w:rPr>
                <w:rFonts w:ascii="Arial" w:hAnsi="Arial" w:cs="Arial"/>
                <w:sz w:val="20"/>
                <w:szCs w:val="20"/>
              </w:rPr>
              <w:t xml:space="preserve">stravování               </w:t>
            </w:r>
            <w:r w:rsidR="00266E7C">
              <w:rPr>
                <w:rFonts w:ascii="Arial" w:hAnsi="Arial" w:cs="Arial"/>
                <w:sz w:val="20"/>
                <w:szCs w:val="20"/>
              </w:rPr>
              <w:t xml:space="preserve">                          13 571</w:t>
            </w:r>
            <w:proofErr w:type="gramEnd"/>
            <w:r w:rsidRPr="00E75081">
              <w:rPr>
                <w:rFonts w:ascii="Arial" w:hAnsi="Arial" w:cs="Arial"/>
                <w:sz w:val="20"/>
                <w:szCs w:val="20"/>
              </w:rPr>
              <w:t xml:space="preserve"> Kč            </w:t>
            </w:r>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 xml:space="preserve">Příspěvek na penzijní </w:t>
            </w:r>
            <w:proofErr w:type="gramStart"/>
            <w:r w:rsidRPr="00E75081">
              <w:rPr>
                <w:rFonts w:ascii="Arial" w:hAnsi="Arial" w:cs="Arial"/>
                <w:sz w:val="20"/>
                <w:szCs w:val="20"/>
              </w:rPr>
              <w:t xml:space="preserve">připojištění  </w:t>
            </w:r>
            <w:r w:rsidR="00266E7C">
              <w:rPr>
                <w:rFonts w:ascii="Arial" w:hAnsi="Arial" w:cs="Arial"/>
                <w:sz w:val="20"/>
                <w:szCs w:val="20"/>
              </w:rPr>
              <w:t xml:space="preserve">                                  0</w:t>
            </w:r>
            <w:r w:rsidRPr="00E75081">
              <w:rPr>
                <w:rFonts w:ascii="Arial" w:hAnsi="Arial" w:cs="Arial"/>
                <w:sz w:val="20"/>
                <w:szCs w:val="20"/>
              </w:rPr>
              <w:t xml:space="preserve"> Kč</w:t>
            </w:r>
            <w:proofErr w:type="gramEnd"/>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 xml:space="preserve">Příspěvek na </w:t>
            </w:r>
            <w:proofErr w:type="gramStart"/>
            <w:r w:rsidRPr="00E75081">
              <w:rPr>
                <w:rFonts w:ascii="Arial" w:hAnsi="Arial" w:cs="Arial"/>
                <w:sz w:val="20"/>
                <w:szCs w:val="20"/>
              </w:rPr>
              <w:t xml:space="preserve">rekreaci                  </w:t>
            </w:r>
            <w:r w:rsidR="00266E7C">
              <w:rPr>
                <w:rFonts w:ascii="Arial" w:hAnsi="Arial" w:cs="Arial"/>
                <w:sz w:val="20"/>
                <w:szCs w:val="20"/>
              </w:rPr>
              <w:t xml:space="preserve">                           13 000</w:t>
            </w:r>
            <w:proofErr w:type="gramEnd"/>
            <w:r w:rsidRPr="00E75081">
              <w:rPr>
                <w:rFonts w:ascii="Arial" w:hAnsi="Arial" w:cs="Arial"/>
                <w:sz w:val="20"/>
                <w:szCs w:val="20"/>
              </w:rPr>
              <w:t xml:space="preserve"> Kč</w:t>
            </w:r>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 xml:space="preserve">Příspěvek na kulturní, sportovní </w:t>
            </w:r>
            <w:proofErr w:type="gramStart"/>
            <w:r w:rsidR="00266E7C">
              <w:rPr>
                <w:rFonts w:ascii="Arial" w:hAnsi="Arial" w:cs="Arial"/>
                <w:sz w:val="20"/>
                <w:szCs w:val="20"/>
              </w:rPr>
              <w:t>zájmy                     4 000</w:t>
            </w:r>
            <w:proofErr w:type="gramEnd"/>
            <w:r w:rsidR="00266E7C">
              <w:rPr>
                <w:rFonts w:ascii="Arial" w:hAnsi="Arial" w:cs="Arial"/>
                <w:sz w:val="20"/>
                <w:szCs w:val="20"/>
              </w:rPr>
              <w:t xml:space="preserve"> </w:t>
            </w:r>
            <w:r w:rsidRPr="00E75081">
              <w:rPr>
                <w:rFonts w:ascii="Arial" w:hAnsi="Arial" w:cs="Arial"/>
                <w:sz w:val="20"/>
                <w:szCs w:val="20"/>
              </w:rPr>
              <w:t>Kč</w:t>
            </w:r>
          </w:p>
          <w:p w:rsidR="00E75081" w:rsidRDefault="00E75081">
            <w:pPr>
              <w:spacing w:after="0" w:line="240" w:lineRule="auto"/>
              <w:rPr>
                <w:rFonts w:ascii="Times New Roman" w:hAnsi="Times New Roman"/>
                <w:sz w:val="17"/>
              </w:rPr>
            </w:pPr>
          </w:p>
          <w:p w:rsidR="00E75081" w:rsidRDefault="00E75081">
            <w:pPr>
              <w:spacing w:after="0" w:line="240" w:lineRule="auto"/>
              <w:rPr>
                <w:rFonts w:ascii="Times New Roman" w:hAnsi="Times New Roman"/>
                <w:sz w:val="17"/>
              </w:rPr>
            </w:pPr>
          </w:p>
        </w:tc>
      </w:tr>
    </w:tbl>
    <w:p w:rsidR="00544A42" w:rsidRDefault="00544A42">
      <w:pPr>
        <w:sectPr w:rsidR="00544A42">
          <w:headerReference w:type="default" r:id="rId67"/>
          <w:footerReference w:type="default" r:id="rId68"/>
          <w:headerReference w:type="first" r:id="rId69"/>
          <w:footerReference w:type="first" r:id="rId70"/>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3770"/>
        <w:gridCol w:w="3339"/>
        <w:gridCol w:w="1831"/>
        <w:gridCol w:w="1832"/>
      </w:tblGrid>
      <w:tr w:rsidR="00544A42">
        <w:trPr>
          <w:cantSplit/>
        </w:trPr>
        <w:tc>
          <w:tcPr>
            <w:tcW w:w="10772" w:type="dxa"/>
            <w:gridSpan w:val="4"/>
          </w:tcPr>
          <w:p w:rsidR="00544A42" w:rsidRDefault="00053C0A">
            <w:pPr>
              <w:spacing w:after="0" w:line="240" w:lineRule="auto"/>
              <w:rPr>
                <w:rFonts w:ascii="Arial" w:hAnsi="Arial"/>
                <w:b/>
                <w:color w:val="000080"/>
                <w:sz w:val="25"/>
                <w:u w:val="single"/>
              </w:rPr>
            </w:pPr>
            <w:r>
              <w:rPr>
                <w:rFonts w:ascii="Arial" w:hAnsi="Arial"/>
                <w:b/>
                <w:color w:val="000080"/>
                <w:sz w:val="25"/>
                <w:u w:val="single"/>
              </w:rPr>
              <w:t>VI. MAJETEK</w:t>
            </w:r>
          </w:p>
        </w:tc>
      </w:tr>
      <w:tr w:rsidR="00544A42">
        <w:trPr>
          <w:cantSplit/>
        </w:trPr>
        <w:tc>
          <w:tcPr>
            <w:tcW w:w="3770"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Název majetkového účtu</w:t>
            </w:r>
          </w:p>
        </w:tc>
        <w:tc>
          <w:tcPr>
            <w:tcW w:w="3339"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Počáteční stav k 1.1.</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Obrat</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Konečný stav</w:t>
            </w:r>
          </w:p>
        </w:tc>
      </w:tr>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71"/>
          <w:footerReference w:type="default" r:id="rId72"/>
          <w:headerReference w:type="first" r:id="rId73"/>
          <w:footerReference w:type="first" r:id="rId74"/>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215"/>
        <w:gridCol w:w="5063"/>
        <w:gridCol w:w="1831"/>
        <w:gridCol w:w="1831"/>
        <w:gridCol w:w="1832"/>
      </w:tblGrid>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Dlouhodobý nehmotný majetek</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Nehmotné výsledky výzkumu a vývoje</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Software</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Ocenitelná práva</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Povolenky na emise a preferenční limity</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Drobný dlouhodobý nehmotný majetek</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23 333,66 </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23 333,66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Ostatní dlouhodobý nehmotný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Dlouhodobý hmotný majetek odpisovaný</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Stavby</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1 504 772 781,16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246 522 625,35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1 751 295 406,51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Samostatné hmotné movité věci a soubory movitých věcí</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12 164 695,40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339 282,50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12 503 977,90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Pěstitelské celky trvalých porostů</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Drobný dlouhodobý hmotný majetek</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935 203,48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1 020 258,00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1 955 461,48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Ostatní dlouhodobý hmotný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125 022,00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125 022,00 </w:t>
            </w: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Dlouhodobý hmotný majetek neodpisovaný</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Pozemky</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231 840,00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723 270,00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955 110,00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Kulturní předměty</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Dlouhodobý nehmotný majetek určený k prodeji</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Dlouhodobý hmotný majetek určený k prodeji</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Nedokončený a pořizovaný dlouhodobý majetek</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Nedokončený dlouhodobý nehmotný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Nedokončený dlouhodobý hmotný majetek</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17 809 124,06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14 455 042,48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32 264 166,54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Pořizovaný dlouhodobý finanční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proofErr w:type="spellStart"/>
            <w:r>
              <w:rPr>
                <w:rFonts w:ascii="Arial" w:hAnsi="Arial"/>
                <w:sz w:val="16"/>
              </w:rPr>
              <w:t>Uspořádací</w:t>
            </w:r>
            <w:proofErr w:type="spellEnd"/>
            <w:r>
              <w:rPr>
                <w:rFonts w:ascii="Arial" w:hAnsi="Arial"/>
                <w:sz w:val="16"/>
              </w:rPr>
              <w:t xml:space="preserve"> účet </w:t>
            </w:r>
            <w:proofErr w:type="spellStart"/>
            <w:proofErr w:type="gramStart"/>
            <w:r>
              <w:rPr>
                <w:rFonts w:ascii="Arial" w:hAnsi="Arial"/>
                <w:sz w:val="16"/>
              </w:rPr>
              <w:t>tech.zhodnocení</w:t>
            </w:r>
            <w:proofErr w:type="spellEnd"/>
            <w:proofErr w:type="gramEnd"/>
            <w:r>
              <w:rPr>
                <w:rFonts w:ascii="Arial" w:hAnsi="Arial"/>
                <w:sz w:val="16"/>
              </w:rPr>
              <w:t xml:space="preserve"> </w:t>
            </w:r>
            <w:proofErr w:type="spellStart"/>
            <w:r>
              <w:rPr>
                <w:rFonts w:ascii="Arial" w:hAnsi="Arial"/>
                <w:sz w:val="16"/>
              </w:rPr>
              <w:t>dlouhod.nehmotného</w:t>
            </w:r>
            <w:proofErr w:type="spellEnd"/>
            <w:r>
              <w:rPr>
                <w:rFonts w:ascii="Arial" w:hAnsi="Arial"/>
                <w:sz w:val="16"/>
              </w:rPr>
              <w:t xml:space="preserve"> majetku</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proofErr w:type="spellStart"/>
            <w:r>
              <w:rPr>
                <w:rFonts w:ascii="Arial" w:hAnsi="Arial"/>
                <w:sz w:val="16"/>
              </w:rPr>
              <w:t>Uspořádací</w:t>
            </w:r>
            <w:proofErr w:type="spellEnd"/>
            <w:r>
              <w:rPr>
                <w:rFonts w:ascii="Arial" w:hAnsi="Arial"/>
                <w:sz w:val="16"/>
              </w:rPr>
              <w:t xml:space="preserve"> účet </w:t>
            </w:r>
            <w:proofErr w:type="spellStart"/>
            <w:proofErr w:type="gramStart"/>
            <w:r>
              <w:rPr>
                <w:rFonts w:ascii="Arial" w:hAnsi="Arial"/>
                <w:sz w:val="16"/>
              </w:rPr>
              <w:t>tech.zhodnocení</w:t>
            </w:r>
            <w:proofErr w:type="spellEnd"/>
            <w:proofErr w:type="gramEnd"/>
            <w:r>
              <w:rPr>
                <w:rFonts w:ascii="Arial" w:hAnsi="Arial"/>
                <w:sz w:val="16"/>
              </w:rPr>
              <w:t xml:space="preserve"> </w:t>
            </w:r>
            <w:proofErr w:type="spellStart"/>
            <w:r>
              <w:rPr>
                <w:rFonts w:ascii="Arial" w:hAnsi="Arial"/>
                <w:sz w:val="16"/>
              </w:rPr>
              <w:t>dlouhod.hmotného</w:t>
            </w:r>
            <w:proofErr w:type="spellEnd"/>
            <w:r>
              <w:rPr>
                <w:rFonts w:ascii="Arial" w:hAnsi="Arial"/>
                <w:sz w:val="16"/>
              </w:rPr>
              <w:t xml:space="preserve"> majetku</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Poskytnuté zálohy na dlouhodobý nehmotný a hmotný majetek</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Poskytnuté zálohy na dlouhodobý nehmotný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Poskytnuté zálohy na dlouhodobý hmotný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1 847 490,82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1 847 490,82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Poskytnuté zálohy na dlouhodobý finanční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Dlouhodobý finanční majetek</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Majetkové účasti v osobách s rozhodujícím vlivem</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Majetkové účasti v osobách s podstatným vlivem</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Dluhové cenné papíry držené do splatnosti</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Dlouhodobé půjčky</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Termínované vklady dlouhodobé</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Ostatní dlouhodobý finanční majetek</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5 478 000,00 </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5 478 000,00 </w:t>
            </w: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Oprávky k dlouhodobému nehmotnému majetku</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nehmotným výsledkům výzkumu a vývoje</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softwaru</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ocenitelným právům</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drobnému dlouhodobému nehmotnému majetku</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23 333,66-</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23 333,66-</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ostatnímu dlouhodobému nehmotnému majetku</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Oprávky k dlouhodobému hmotnému majetku</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ke stavbám</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234 962 461,89-</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109 271 563,00-</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344 234 024,89-</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Oprávky k </w:t>
            </w:r>
            <w:proofErr w:type="spellStart"/>
            <w:r>
              <w:rPr>
                <w:rFonts w:ascii="Arial" w:hAnsi="Arial"/>
                <w:sz w:val="16"/>
              </w:rPr>
              <w:t>samost.</w:t>
            </w:r>
            <w:proofErr w:type="gramStart"/>
            <w:r>
              <w:rPr>
                <w:rFonts w:ascii="Arial" w:hAnsi="Arial"/>
                <w:sz w:val="16"/>
              </w:rPr>
              <w:t>hmot</w:t>
            </w:r>
            <w:proofErr w:type="gramEnd"/>
            <w:r>
              <w:rPr>
                <w:rFonts w:ascii="Arial" w:hAnsi="Arial"/>
                <w:sz w:val="16"/>
              </w:rPr>
              <w:t>.</w:t>
            </w:r>
            <w:proofErr w:type="gramStart"/>
            <w:r>
              <w:rPr>
                <w:rFonts w:ascii="Arial" w:hAnsi="Arial"/>
                <w:sz w:val="16"/>
              </w:rPr>
              <w:t>movitým</w:t>
            </w:r>
            <w:proofErr w:type="spellEnd"/>
            <w:proofErr w:type="gramEnd"/>
            <w:r>
              <w:rPr>
                <w:rFonts w:ascii="Arial" w:hAnsi="Arial"/>
                <w:sz w:val="16"/>
              </w:rPr>
              <w:t xml:space="preserve"> věcem a souborům </w:t>
            </w:r>
            <w:proofErr w:type="spellStart"/>
            <w:r>
              <w:rPr>
                <w:rFonts w:ascii="Arial" w:hAnsi="Arial"/>
                <w:sz w:val="16"/>
              </w:rPr>
              <w:t>hmot.mov.věcí</w:t>
            </w:r>
            <w:proofErr w:type="spellEnd"/>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1 916 170,15-</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459 927,00-</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2 376 097,15-</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pěstitelským celkům trvalých porostů</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drobnému dlouhodobému hmotnému majetku</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935 203,48-</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1 020 258,00-</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1 955 461,48-</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ostatnímu dlouhodobému hmotnému majetku</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1 460,00-</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1 460,00-</w:t>
            </w:r>
          </w:p>
        </w:tc>
      </w:tr>
      <w:tr w:rsidR="00E75081">
        <w:trPr>
          <w:cantSplit/>
        </w:trPr>
        <w:tc>
          <w:tcPr>
            <w:tcW w:w="215" w:type="dxa"/>
            <w:tcMar>
              <w:top w:w="30" w:type="dxa"/>
              <w:bottom w:w="30" w:type="dxa"/>
            </w:tcMar>
          </w:tcPr>
          <w:p w:rsidR="00E75081" w:rsidRDefault="00E75081">
            <w:pPr>
              <w:spacing w:after="0" w:line="240" w:lineRule="auto"/>
              <w:rPr>
                <w:rFonts w:ascii="Times New Roman" w:hAnsi="Times New Roman"/>
                <w:sz w:val="16"/>
              </w:rPr>
            </w:pPr>
          </w:p>
          <w:p w:rsidR="00E75081" w:rsidRDefault="00E75081">
            <w:pPr>
              <w:spacing w:after="0" w:line="240" w:lineRule="auto"/>
              <w:rPr>
                <w:rFonts w:ascii="Times New Roman" w:hAnsi="Times New Roman"/>
                <w:sz w:val="16"/>
              </w:rPr>
            </w:pPr>
          </w:p>
        </w:tc>
        <w:tc>
          <w:tcPr>
            <w:tcW w:w="5063" w:type="dxa"/>
            <w:tcMar>
              <w:top w:w="30" w:type="dxa"/>
              <w:bottom w:w="30" w:type="dxa"/>
            </w:tcMar>
          </w:tcPr>
          <w:p w:rsidR="00E75081" w:rsidRDefault="00E75081">
            <w:pPr>
              <w:spacing w:after="0" w:line="240" w:lineRule="auto"/>
              <w:rPr>
                <w:rFonts w:ascii="Arial" w:hAnsi="Arial"/>
                <w:sz w:val="16"/>
              </w:rPr>
            </w:pPr>
          </w:p>
        </w:tc>
        <w:tc>
          <w:tcPr>
            <w:tcW w:w="1831" w:type="dxa"/>
            <w:tcMar>
              <w:top w:w="30" w:type="dxa"/>
              <w:bottom w:w="30" w:type="dxa"/>
            </w:tcMar>
          </w:tcPr>
          <w:p w:rsidR="00E75081" w:rsidRDefault="00E75081">
            <w:pPr>
              <w:spacing w:after="0" w:line="240" w:lineRule="auto"/>
              <w:jc w:val="right"/>
              <w:rPr>
                <w:rFonts w:ascii="Arial" w:hAnsi="Arial"/>
                <w:sz w:val="16"/>
              </w:rPr>
            </w:pPr>
          </w:p>
        </w:tc>
        <w:tc>
          <w:tcPr>
            <w:tcW w:w="1831" w:type="dxa"/>
            <w:tcMar>
              <w:top w:w="30" w:type="dxa"/>
              <w:bottom w:w="30" w:type="dxa"/>
            </w:tcMar>
          </w:tcPr>
          <w:p w:rsidR="00E75081" w:rsidRDefault="00E75081">
            <w:pPr>
              <w:spacing w:after="0" w:line="240" w:lineRule="auto"/>
              <w:jc w:val="right"/>
              <w:rPr>
                <w:rFonts w:ascii="Arial" w:hAnsi="Arial"/>
                <w:color w:val="FF0000"/>
                <w:sz w:val="16"/>
              </w:rPr>
            </w:pPr>
          </w:p>
        </w:tc>
        <w:tc>
          <w:tcPr>
            <w:tcW w:w="1832" w:type="dxa"/>
            <w:tcMar>
              <w:top w:w="30" w:type="dxa"/>
              <w:bottom w:w="30" w:type="dxa"/>
            </w:tcMar>
          </w:tcPr>
          <w:p w:rsidR="00E75081" w:rsidRDefault="00E75081">
            <w:pPr>
              <w:spacing w:after="0" w:line="240" w:lineRule="auto"/>
              <w:jc w:val="right"/>
              <w:rPr>
                <w:rFonts w:ascii="Arial" w:hAnsi="Arial"/>
                <w:color w:val="FF0000"/>
                <w:sz w:val="16"/>
              </w:rPr>
            </w:pPr>
          </w:p>
        </w:tc>
      </w:tr>
    </w:tbl>
    <w:p w:rsidR="00E75081" w:rsidRPr="00E75081" w:rsidRDefault="00E75081" w:rsidP="00E75081">
      <w:pPr>
        <w:spacing w:after="0" w:line="240" w:lineRule="auto"/>
        <w:rPr>
          <w:rFonts w:ascii="Arial" w:hAnsi="Arial"/>
          <w:sz w:val="20"/>
          <w:szCs w:val="20"/>
        </w:rPr>
      </w:pPr>
      <w:r w:rsidRPr="00E75081">
        <w:rPr>
          <w:rFonts w:ascii="Arial" w:hAnsi="Arial"/>
          <w:sz w:val="20"/>
          <w:szCs w:val="20"/>
        </w:rPr>
        <w:t>Svazek v roce 20</w:t>
      </w:r>
      <w:r w:rsidR="00A254B0">
        <w:rPr>
          <w:rFonts w:ascii="Arial" w:hAnsi="Arial"/>
          <w:sz w:val="20"/>
          <w:szCs w:val="20"/>
        </w:rPr>
        <w:t>17</w:t>
      </w:r>
      <w:r w:rsidRPr="00E75081">
        <w:rPr>
          <w:rFonts w:ascii="Arial" w:hAnsi="Arial"/>
          <w:sz w:val="20"/>
          <w:szCs w:val="20"/>
        </w:rPr>
        <w:t xml:space="preserve"> převzal majetek od </w:t>
      </w:r>
      <w:r w:rsidR="00A254B0">
        <w:rPr>
          <w:rFonts w:ascii="Arial" w:hAnsi="Arial"/>
          <w:sz w:val="20"/>
          <w:szCs w:val="20"/>
        </w:rPr>
        <w:t xml:space="preserve">Města Šlapanice ve výši 232 mil. Kč (sběrač FII) a od firmy Alex </w:t>
      </w:r>
      <w:proofErr w:type="spellStart"/>
      <w:r w:rsidR="00A254B0">
        <w:rPr>
          <w:rFonts w:ascii="Arial" w:hAnsi="Arial"/>
          <w:sz w:val="20"/>
          <w:szCs w:val="20"/>
        </w:rPr>
        <w:t>Industrial</w:t>
      </w:r>
      <w:proofErr w:type="spellEnd"/>
      <w:r w:rsidR="00A254B0">
        <w:rPr>
          <w:rFonts w:ascii="Arial" w:hAnsi="Arial"/>
          <w:sz w:val="20"/>
          <w:szCs w:val="20"/>
        </w:rPr>
        <w:t xml:space="preserve"> ve výši 2,1 mil. Kč (vodovod a kanalizace).</w:t>
      </w:r>
    </w:p>
    <w:p w:rsidR="00E75081" w:rsidRPr="00E75081" w:rsidRDefault="00E75081" w:rsidP="00E75081">
      <w:pPr>
        <w:spacing w:after="0" w:line="240" w:lineRule="auto"/>
        <w:rPr>
          <w:rFonts w:ascii="Arial" w:hAnsi="Arial"/>
          <w:sz w:val="20"/>
          <w:szCs w:val="20"/>
        </w:rPr>
      </w:pPr>
      <w:r w:rsidRPr="00E75081">
        <w:rPr>
          <w:rFonts w:ascii="Arial" w:hAnsi="Arial"/>
          <w:sz w:val="20"/>
          <w:szCs w:val="20"/>
        </w:rPr>
        <w:t>Současná výše podílu</w:t>
      </w:r>
      <w:r w:rsidR="00A254B0">
        <w:rPr>
          <w:rFonts w:ascii="Arial" w:hAnsi="Arial"/>
          <w:sz w:val="20"/>
          <w:szCs w:val="20"/>
        </w:rPr>
        <w:t xml:space="preserve"> ve společnosti Svaz VKMO, s.r.o. činní 5,48 mil. Kč (podíl 4,32%).</w:t>
      </w:r>
    </w:p>
    <w:p w:rsidR="00E75081" w:rsidRDefault="00E75081"/>
    <w:p w:rsidR="00E75081" w:rsidRDefault="00E75081">
      <w:pPr>
        <w:sectPr w:rsidR="00E75081">
          <w:headerReference w:type="default" r:id="rId75"/>
          <w:footerReference w:type="default" r:id="rId76"/>
          <w:headerReference w:type="first" r:id="rId77"/>
          <w:footerReference w:type="first" r:id="rId78"/>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4632"/>
        <w:gridCol w:w="1831"/>
        <w:gridCol w:w="1831"/>
        <w:gridCol w:w="1832"/>
      </w:tblGrid>
      <w:tr w:rsidR="00544A42">
        <w:trPr>
          <w:cantSplit/>
        </w:trPr>
        <w:tc>
          <w:tcPr>
            <w:tcW w:w="10772" w:type="dxa"/>
            <w:gridSpan w:val="5"/>
            <w:tcBorders>
              <w:top w:val="single" w:sz="0" w:space="0" w:color="auto"/>
            </w:tcBorders>
          </w:tcPr>
          <w:p w:rsidR="00544A42" w:rsidRDefault="00544A42">
            <w:pPr>
              <w:spacing w:after="0" w:line="240" w:lineRule="auto"/>
              <w:rPr>
                <w:rFonts w:ascii="Times New Roman" w:hAnsi="Times New Roman"/>
                <w:sz w:val="17"/>
              </w:rPr>
            </w:pPr>
          </w:p>
        </w:tc>
      </w:tr>
      <w:tr w:rsidR="00544A42">
        <w:trPr>
          <w:cantSplit/>
        </w:trPr>
        <w:tc>
          <w:tcPr>
            <w:tcW w:w="10772" w:type="dxa"/>
            <w:gridSpan w:val="5"/>
          </w:tcPr>
          <w:p w:rsidR="00544A42" w:rsidRDefault="00053C0A">
            <w:pPr>
              <w:spacing w:after="0" w:line="240" w:lineRule="auto"/>
              <w:rPr>
                <w:rFonts w:ascii="Arial" w:hAnsi="Arial"/>
                <w:b/>
                <w:color w:val="000080"/>
                <w:sz w:val="25"/>
                <w:u w:val="single"/>
              </w:rPr>
            </w:pPr>
            <w:r>
              <w:rPr>
                <w:rFonts w:ascii="Arial" w:hAnsi="Arial"/>
                <w:b/>
                <w:color w:val="000080"/>
                <w:sz w:val="25"/>
                <w:u w:val="single"/>
              </w:rPr>
              <w:t>VII. VYÚČTOVÁNÍ FIN. VZTAHŮ K ROZPOČTŮM KRAJŮ, OBCÍ, DSO A VNITŘNÍ PŘEVODY</w:t>
            </w:r>
          </w:p>
        </w:tc>
      </w:tr>
      <w:tr w:rsidR="00544A42">
        <w:trPr>
          <w:cantSplit/>
        </w:trPr>
        <w:tc>
          <w:tcPr>
            <w:tcW w:w="646"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Položka</w:t>
            </w:r>
          </w:p>
        </w:tc>
        <w:tc>
          <w:tcPr>
            <w:tcW w:w="4632"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bl>
    <w:p w:rsidR="00544A42" w:rsidRDefault="00544A42">
      <w:pPr>
        <w:sectPr w:rsidR="00544A42">
          <w:headerReference w:type="default" r:id="rId79"/>
          <w:footerReference w:type="default" r:id="rId80"/>
          <w:headerReference w:type="first" r:id="rId81"/>
          <w:footerReference w:type="first" r:id="rId82"/>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646"/>
        <w:gridCol w:w="3447"/>
        <w:gridCol w:w="539"/>
        <w:gridCol w:w="969"/>
        <w:gridCol w:w="862"/>
        <w:gridCol w:w="646"/>
        <w:gridCol w:w="1185"/>
        <w:gridCol w:w="323"/>
        <w:gridCol w:w="1509"/>
      </w:tblGrid>
      <w:tr w:rsidR="00544A42">
        <w:trPr>
          <w:cantSplit/>
        </w:trPr>
        <w:tc>
          <w:tcPr>
            <w:tcW w:w="646" w:type="dxa"/>
            <w:tcMar>
              <w:top w:w="30" w:type="dxa"/>
              <w:bottom w:w="30" w:type="dxa"/>
            </w:tcMar>
          </w:tcPr>
          <w:p w:rsidR="00544A42" w:rsidRDefault="00053C0A">
            <w:pPr>
              <w:spacing w:after="0" w:line="240" w:lineRule="auto"/>
              <w:rPr>
                <w:rFonts w:ascii="Arial" w:hAnsi="Arial"/>
                <w:sz w:val="16"/>
              </w:rPr>
            </w:pPr>
            <w:r>
              <w:rPr>
                <w:rFonts w:ascii="Arial" w:hAnsi="Arial"/>
                <w:sz w:val="16"/>
              </w:rPr>
              <w:t>2441</w:t>
            </w:r>
          </w:p>
        </w:tc>
        <w:tc>
          <w:tcPr>
            <w:tcW w:w="4632" w:type="dxa"/>
            <w:gridSpan w:val="3"/>
            <w:tcMar>
              <w:top w:w="30" w:type="dxa"/>
              <w:bottom w:w="30" w:type="dxa"/>
            </w:tcMar>
          </w:tcPr>
          <w:p w:rsidR="00544A42" w:rsidRDefault="00053C0A">
            <w:pPr>
              <w:spacing w:after="0" w:line="240" w:lineRule="auto"/>
              <w:rPr>
                <w:rFonts w:ascii="Arial" w:hAnsi="Arial"/>
                <w:sz w:val="16"/>
              </w:rPr>
            </w:pPr>
            <w:r>
              <w:rPr>
                <w:rFonts w:ascii="Arial" w:hAnsi="Arial"/>
                <w:sz w:val="16"/>
              </w:rPr>
              <w:t>Splátky půjčených prostředků od obcí</w:t>
            </w:r>
          </w:p>
        </w:tc>
        <w:tc>
          <w:tcPr>
            <w:tcW w:w="1831"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669 800,00 </w:t>
            </w:r>
          </w:p>
        </w:tc>
        <w:tc>
          <w:tcPr>
            <w:tcW w:w="1831"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669 800,00 </w:t>
            </w:r>
          </w:p>
        </w:tc>
        <w:tc>
          <w:tcPr>
            <w:tcW w:w="1832"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669 761,00 </w:t>
            </w:r>
          </w:p>
        </w:tc>
      </w:tr>
      <w:tr w:rsidR="00544A42">
        <w:trPr>
          <w:cantSplit/>
        </w:trPr>
        <w:tc>
          <w:tcPr>
            <w:tcW w:w="646" w:type="dxa"/>
            <w:tcMar>
              <w:top w:w="30" w:type="dxa"/>
              <w:bottom w:w="30" w:type="dxa"/>
            </w:tcMar>
          </w:tcPr>
          <w:p w:rsidR="00544A42" w:rsidRDefault="00053C0A">
            <w:pPr>
              <w:spacing w:after="0" w:line="240" w:lineRule="auto"/>
              <w:rPr>
                <w:rFonts w:ascii="Arial" w:hAnsi="Arial"/>
                <w:sz w:val="16"/>
              </w:rPr>
            </w:pPr>
            <w:r>
              <w:rPr>
                <w:rFonts w:ascii="Arial" w:hAnsi="Arial"/>
                <w:sz w:val="16"/>
              </w:rPr>
              <w:t>4121</w:t>
            </w:r>
          </w:p>
        </w:tc>
        <w:tc>
          <w:tcPr>
            <w:tcW w:w="4632" w:type="dxa"/>
            <w:gridSpan w:val="3"/>
            <w:tcMar>
              <w:top w:w="30" w:type="dxa"/>
              <w:bottom w:w="30" w:type="dxa"/>
            </w:tcMar>
          </w:tcPr>
          <w:p w:rsidR="00544A42" w:rsidRDefault="00053C0A">
            <w:pPr>
              <w:spacing w:after="0" w:line="240" w:lineRule="auto"/>
              <w:rPr>
                <w:rFonts w:ascii="Arial" w:hAnsi="Arial"/>
                <w:sz w:val="16"/>
              </w:rPr>
            </w:pPr>
            <w:r>
              <w:rPr>
                <w:rFonts w:ascii="Arial" w:hAnsi="Arial"/>
                <w:sz w:val="16"/>
              </w:rPr>
              <w:t>Neinvestiční přijaté transfery od obcí</w:t>
            </w:r>
          </w:p>
        </w:tc>
        <w:tc>
          <w:tcPr>
            <w:tcW w:w="1831"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2 978 400,00 </w:t>
            </w:r>
          </w:p>
        </w:tc>
        <w:tc>
          <w:tcPr>
            <w:tcW w:w="1831"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2 978 400,00 </w:t>
            </w:r>
          </w:p>
        </w:tc>
        <w:tc>
          <w:tcPr>
            <w:tcW w:w="1832"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2 977 800,00 </w:t>
            </w:r>
          </w:p>
        </w:tc>
      </w:tr>
      <w:tr w:rsidR="00544A42">
        <w:trPr>
          <w:cantSplit/>
        </w:trPr>
        <w:tc>
          <w:tcPr>
            <w:tcW w:w="646" w:type="dxa"/>
            <w:tcMar>
              <w:top w:w="30" w:type="dxa"/>
              <w:bottom w:w="30" w:type="dxa"/>
            </w:tcMar>
          </w:tcPr>
          <w:p w:rsidR="00544A42" w:rsidRDefault="00053C0A">
            <w:pPr>
              <w:spacing w:after="0" w:line="240" w:lineRule="auto"/>
              <w:rPr>
                <w:rFonts w:ascii="Arial" w:hAnsi="Arial"/>
                <w:sz w:val="16"/>
              </w:rPr>
            </w:pPr>
            <w:r>
              <w:rPr>
                <w:rFonts w:ascii="Arial" w:hAnsi="Arial"/>
                <w:sz w:val="16"/>
              </w:rPr>
              <w:t>4134</w:t>
            </w:r>
          </w:p>
        </w:tc>
        <w:tc>
          <w:tcPr>
            <w:tcW w:w="4632" w:type="dxa"/>
            <w:gridSpan w:val="3"/>
            <w:tcMar>
              <w:top w:w="30" w:type="dxa"/>
              <w:bottom w:w="30" w:type="dxa"/>
            </w:tcMar>
          </w:tcPr>
          <w:p w:rsidR="00544A42" w:rsidRDefault="00053C0A">
            <w:pPr>
              <w:spacing w:after="0" w:line="240" w:lineRule="auto"/>
              <w:rPr>
                <w:rFonts w:ascii="Arial" w:hAnsi="Arial"/>
                <w:sz w:val="16"/>
              </w:rPr>
            </w:pPr>
            <w:r>
              <w:rPr>
                <w:rFonts w:ascii="Arial" w:hAnsi="Arial"/>
                <w:sz w:val="16"/>
              </w:rPr>
              <w:t>Převody z rozpočtových účtů</w:t>
            </w:r>
          </w:p>
        </w:tc>
        <w:tc>
          <w:tcPr>
            <w:tcW w:w="1831" w:type="dxa"/>
            <w:gridSpan w:val="2"/>
            <w:tcMar>
              <w:top w:w="30" w:type="dxa"/>
              <w:bottom w:w="30" w:type="dxa"/>
            </w:tcMar>
          </w:tcPr>
          <w:p w:rsidR="00544A42" w:rsidRDefault="00544A42">
            <w:pPr>
              <w:spacing w:after="0" w:line="240" w:lineRule="auto"/>
              <w:jc w:val="right"/>
              <w:rPr>
                <w:rFonts w:ascii="Arial" w:hAnsi="Arial"/>
                <w:sz w:val="16"/>
              </w:rPr>
            </w:pPr>
          </w:p>
        </w:tc>
        <w:tc>
          <w:tcPr>
            <w:tcW w:w="1831" w:type="dxa"/>
            <w:gridSpan w:val="2"/>
            <w:tcMar>
              <w:top w:w="30" w:type="dxa"/>
              <w:bottom w:w="30" w:type="dxa"/>
            </w:tcMar>
          </w:tcPr>
          <w:p w:rsidR="00544A42" w:rsidRDefault="00544A42">
            <w:pPr>
              <w:spacing w:after="0" w:line="240" w:lineRule="auto"/>
              <w:jc w:val="right"/>
              <w:rPr>
                <w:rFonts w:ascii="Arial" w:hAnsi="Arial"/>
                <w:sz w:val="16"/>
              </w:rPr>
            </w:pPr>
          </w:p>
        </w:tc>
        <w:tc>
          <w:tcPr>
            <w:tcW w:w="1832"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13 180 000,00 </w:t>
            </w:r>
          </w:p>
        </w:tc>
      </w:tr>
      <w:tr w:rsidR="00544A42">
        <w:trPr>
          <w:cantSplit/>
        </w:trPr>
        <w:tc>
          <w:tcPr>
            <w:tcW w:w="646" w:type="dxa"/>
            <w:tcMar>
              <w:top w:w="30" w:type="dxa"/>
              <w:bottom w:w="30" w:type="dxa"/>
            </w:tcMar>
          </w:tcPr>
          <w:p w:rsidR="00544A42" w:rsidRDefault="00053C0A">
            <w:pPr>
              <w:spacing w:after="0" w:line="240" w:lineRule="auto"/>
              <w:rPr>
                <w:rFonts w:ascii="Arial" w:hAnsi="Arial"/>
                <w:sz w:val="16"/>
              </w:rPr>
            </w:pPr>
            <w:r>
              <w:rPr>
                <w:rFonts w:ascii="Arial" w:hAnsi="Arial"/>
                <w:sz w:val="16"/>
              </w:rPr>
              <w:t>4221</w:t>
            </w:r>
          </w:p>
        </w:tc>
        <w:tc>
          <w:tcPr>
            <w:tcW w:w="4632" w:type="dxa"/>
            <w:gridSpan w:val="3"/>
            <w:tcMar>
              <w:top w:w="30" w:type="dxa"/>
              <w:bottom w:w="30" w:type="dxa"/>
            </w:tcMar>
          </w:tcPr>
          <w:p w:rsidR="00544A42" w:rsidRDefault="00053C0A">
            <w:pPr>
              <w:spacing w:after="0" w:line="240" w:lineRule="auto"/>
              <w:rPr>
                <w:rFonts w:ascii="Arial" w:hAnsi="Arial"/>
                <w:sz w:val="16"/>
              </w:rPr>
            </w:pPr>
            <w:r>
              <w:rPr>
                <w:rFonts w:ascii="Arial" w:hAnsi="Arial"/>
                <w:sz w:val="16"/>
              </w:rPr>
              <w:t>Investiční přijaté transfery od obcí</w:t>
            </w:r>
          </w:p>
        </w:tc>
        <w:tc>
          <w:tcPr>
            <w:tcW w:w="1831"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26 341 000,00 </w:t>
            </w:r>
          </w:p>
        </w:tc>
        <w:tc>
          <w:tcPr>
            <w:tcW w:w="1831"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32 217 000,00 </w:t>
            </w:r>
          </w:p>
        </w:tc>
        <w:tc>
          <w:tcPr>
            <w:tcW w:w="1832"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26 168 281,08 </w:t>
            </w:r>
          </w:p>
        </w:tc>
      </w:tr>
      <w:tr w:rsidR="00544A42">
        <w:trPr>
          <w:cantSplit/>
        </w:trPr>
        <w:tc>
          <w:tcPr>
            <w:tcW w:w="646" w:type="dxa"/>
            <w:tcMar>
              <w:top w:w="30" w:type="dxa"/>
              <w:bottom w:w="30" w:type="dxa"/>
            </w:tcMar>
          </w:tcPr>
          <w:p w:rsidR="00544A42" w:rsidRDefault="00053C0A">
            <w:pPr>
              <w:spacing w:after="0" w:line="240" w:lineRule="auto"/>
              <w:rPr>
                <w:rFonts w:ascii="Arial" w:hAnsi="Arial"/>
                <w:sz w:val="16"/>
              </w:rPr>
            </w:pPr>
            <w:r>
              <w:rPr>
                <w:rFonts w:ascii="Arial" w:hAnsi="Arial"/>
                <w:sz w:val="16"/>
              </w:rPr>
              <w:t>5345</w:t>
            </w:r>
          </w:p>
        </w:tc>
        <w:tc>
          <w:tcPr>
            <w:tcW w:w="4632" w:type="dxa"/>
            <w:gridSpan w:val="3"/>
            <w:tcMar>
              <w:top w:w="30" w:type="dxa"/>
              <w:bottom w:w="30" w:type="dxa"/>
            </w:tcMar>
          </w:tcPr>
          <w:p w:rsidR="00544A42" w:rsidRDefault="00053C0A">
            <w:pPr>
              <w:spacing w:after="0" w:line="240" w:lineRule="auto"/>
              <w:rPr>
                <w:rFonts w:ascii="Arial" w:hAnsi="Arial"/>
                <w:sz w:val="16"/>
              </w:rPr>
            </w:pPr>
            <w:r>
              <w:rPr>
                <w:rFonts w:ascii="Arial" w:hAnsi="Arial"/>
                <w:sz w:val="16"/>
              </w:rPr>
              <w:t>Převody vlastním rozpočtovým účtům</w:t>
            </w:r>
          </w:p>
        </w:tc>
        <w:tc>
          <w:tcPr>
            <w:tcW w:w="1831" w:type="dxa"/>
            <w:gridSpan w:val="2"/>
            <w:tcMar>
              <w:top w:w="30" w:type="dxa"/>
              <w:bottom w:w="30" w:type="dxa"/>
            </w:tcMar>
          </w:tcPr>
          <w:p w:rsidR="00544A42" w:rsidRDefault="00544A42">
            <w:pPr>
              <w:spacing w:after="0" w:line="240" w:lineRule="auto"/>
              <w:jc w:val="right"/>
              <w:rPr>
                <w:rFonts w:ascii="Arial" w:hAnsi="Arial"/>
                <w:sz w:val="16"/>
              </w:rPr>
            </w:pPr>
          </w:p>
        </w:tc>
        <w:tc>
          <w:tcPr>
            <w:tcW w:w="1831" w:type="dxa"/>
            <w:gridSpan w:val="2"/>
            <w:tcMar>
              <w:top w:w="30" w:type="dxa"/>
              <w:bottom w:w="30" w:type="dxa"/>
            </w:tcMar>
          </w:tcPr>
          <w:p w:rsidR="00544A42" w:rsidRDefault="00544A42">
            <w:pPr>
              <w:spacing w:after="0" w:line="240" w:lineRule="auto"/>
              <w:jc w:val="right"/>
              <w:rPr>
                <w:rFonts w:ascii="Arial" w:hAnsi="Arial"/>
                <w:sz w:val="16"/>
              </w:rPr>
            </w:pPr>
          </w:p>
        </w:tc>
        <w:tc>
          <w:tcPr>
            <w:tcW w:w="1832"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13 180 000,00 </w:t>
            </w:r>
          </w:p>
        </w:tc>
      </w:tr>
      <w:tr w:rsidR="00544A42">
        <w:trPr>
          <w:cantSplit/>
        </w:trPr>
        <w:tc>
          <w:tcPr>
            <w:tcW w:w="10772" w:type="dxa"/>
            <w:gridSpan w:val="10"/>
            <w:tcBorders>
              <w:top w:val="single" w:sz="0" w:space="0" w:color="auto"/>
            </w:tcBorders>
          </w:tcPr>
          <w:p w:rsidR="00544A42" w:rsidRDefault="00544A42">
            <w:pPr>
              <w:spacing w:after="0" w:line="240" w:lineRule="auto"/>
              <w:rPr>
                <w:rFonts w:ascii="Times New Roman" w:hAnsi="Times New Roman"/>
                <w:sz w:val="17"/>
              </w:rPr>
            </w:pPr>
          </w:p>
        </w:tc>
      </w:tr>
      <w:tr w:rsidR="00E75081" w:rsidTr="00A6683F">
        <w:trPr>
          <w:cantSplit/>
        </w:trPr>
        <w:tc>
          <w:tcPr>
            <w:tcW w:w="10772" w:type="dxa"/>
            <w:gridSpan w:val="10"/>
            <w:tcBorders>
              <w:top w:val="single" w:sz="0" w:space="0" w:color="auto"/>
            </w:tcBorders>
          </w:tcPr>
          <w:p w:rsidR="005017A4" w:rsidRDefault="00E75081" w:rsidP="00A6683F">
            <w:pPr>
              <w:spacing w:after="0" w:line="240" w:lineRule="auto"/>
              <w:rPr>
                <w:rFonts w:ascii="Arial" w:hAnsi="Arial" w:cs="Arial"/>
                <w:sz w:val="20"/>
                <w:szCs w:val="20"/>
              </w:rPr>
            </w:pPr>
            <w:r>
              <w:rPr>
                <w:rFonts w:ascii="Arial" w:hAnsi="Arial" w:cs="Arial"/>
                <w:sz w:val="20"/>
                <w:szCs w:val="20"/>
              </w:rPr>
              <w:t>Svazek</w:t>
            </w:r>
            <w:r w:rsidR="00A254B0">
              <w:rPr>
                <w:rFonts w:ascii="Arial" w:hAnsi="Arial" w:cs="Arial"/>
                <w:sz w:val="20"/>
                <w:szCs w:val="20"/>
              </w:rPr>
              <w:t xml:space="preserve"> v roce 2017</w:t>
            </w:r>
            <w:r w:rsidRPr="00305DE6">
              <w:rPr>
                <w:rFonts w:ascii="Arial" w:hAnsi="Arial" w:cs="Arial"/>
                <w:sz w:val="20"/>
                <w:szCs w:val="20"/>
              </w:rPr>
              <w:t xml:space="preserve"> obdržel členské příspěvky od obcí ve výši </w:t>
            </w:r>
            <w:r w:rsidR="00A254B0">
              <w:rPr>
                <w:rFonts w:ascii="Arial" w:hAnsi="Arial" w:cs="Arial"/>
                <w:sz w:val="20"/>
                <w:szCs w:val="20"/>
              </w:rPr>
              <w:t>2 977 800</w:t>
            </w:r>
            <w:r w:rsidRPr="00305DE6">
              <w:rPr>
                <w:rFonts w:ascii="Arial" w:hAnsi="Arial" w:cs="Arial"/>
                <w:sz w:val="20"/>
                <w:szCs w:val="20"/>
              </w:rPr>
              <w:t xml:space="preserve"> Kč a inve</w:t>
            </w:r>
            <w:r w:rsidR="00A254B0">
              <w:rPr>
                <w:rFonts w:ascii="Arial" w:hAnsi="Arial" w:cs="Arial"/>
                <w:sz w:val="20"/>
                <w:szCs w:val="20"/>
              </w:rPr>
              <w:t>stiční příspěvky od obcí, které</w:t>
            </w:r>
            <w:r w:rsidRPr="00305DE6">
              <w:rPr>
                <w:rFonts w:ascii="Arial" w:hAnsi="Arial" w:cs="Arial"/>
                <w:sz w:val="20"/>
                <w:szCs w:val="20"/>
              </w:rPr>
              <w:t xml:space="preserve"> jso</w:t>
            </w:r>
            <w:r w:rsidR="00A254B0">
              <w:rPr>
                <w:rFonts w:ascii="Arial" w:hAnsi="Arial" w:cs="Arial"/>
                <w:sz w:val="20"/>
                <w:szCs w:val="20"/>
              </w:rPr>
              <w:t xml:space="preserve">u použity na splátky </w:t>
            </w:r>
            <w:proofErr w:type="spellStart"/>
            <w:r w:rsidR="00A254B0">
              <w:rPr>
                <w:rFonts w:ascii="Arial" w:hAnsi="Arial" w:cs="Arial"/>
                <w:sz w:val="20"/>
                <w:szCs w:val="20"/>
              </w:rPr>
              <w:t>ůvěru</w:t>
            </w:r>
            <w:proofErr w:type="spellEnd"/>
            <w:r w:rsidR="00A254B0">
              <w:rPr>
                <w:rFonts w:ascii="Arial" w:hAnsi="Arial" w:cs="Arial"/>
                <w:sz w:val="20"/>
                <w:szCs w:val="20"/>
              </w:rPr>
              <w:t xml:space="preserve"> </w:t>
            </w:r>
            <w:r w:rsidRPr="00305DE6">
              <w:rPr>
                <w:rFonts w:ascii="Arial" w:hAnsi="Arial" w:cs="Arial"/>
                <w:sz w:val="20"/>
                <w:szCs w:val="20"/>
              </w:rPr>
              <w:t>II. Etapy</w:t>
            </w:r>
            <w:r>
              <w:rPr>
                <w:rFonts w:ascii="Arial" w:hAnsi="Arial" w:cs="Arial"/>
                <w:sz w:val="20"/>
                <w:szCs w:val="20"/>
              </w:rPr>
              <w:t xml:space="preserve"> – </w:t>
            </w:r>
            <w:r w:rsidRPr="00305DE6">
              <w:rPr>
                <w:rFonts w:ascii="Arial" w:hAnsi="Arial" w:cs="Arial"/>
                <w:sz w:val="20"/>
                <w:szCs w:val="20"/>
              </w:rPr>
              <w:t xml:space="preserve"> </w:t>
            </w:r>
            <w:r w:rsidR="00A254B0">
              <w:rPr>
                <w:rFonts w:ascii="Arial" w:hAnsi="Arial" w:cs="Arial"/>
                <w:sz w:val="20"/>
                <w:szCs w:val="20"/>
              </w:rPr>
              <w:t>14</w:t>
            </w:r>
            <w:r>
              <w:rPr>
                <w:rFonts w:ascii="Arial" w:hAnsi="Arial" w:cs="Arial"/>
                <w:sz w:val="20"/>
                <w:szCs w:val="20"/>
              </w:rPr>
              <w:t xml:space="preserve"> </w:t>
            </w:r>
            <w:r w:rsidRPr="00305DE6">
              <w:rPr>
                <w:rFonts w:ascii="Arial" w:hAnsi="Arial" w:cs="Arial"/>
                <w:sz w:val="20"/>
                <w:szCs w:val="20"/>
              </w:rPr>
              <w:t>mil. Kč, dále na akci</w:t>
            </w:r>
            <w:r w:rsidR="00A254B0">
              <w:rPr>
                <w:rFonts w:ascii="Arial" w:hAnsi="Arial" w:cs="Arial"/>
                <w:sz w:val="20"/>
                <w:szCs w:val="20"/>
              </w:rPr>
              <w:t xml:space="preserve"> „Jiříkovice – Ve Dvojích“ – 1,4</w:t>
            </w:r>
            <w:r w:rsidR="005017A4">
              <w:rPr>
                <w:rFonts w:ascii="Arial" w:hAnsi="Arial" w:cs="Arial"/>
                <w:sz w:val="20"/>
                <w:szCs w:val="20"/>
              </w:rPr>
              <w:t>8 mil. Kč, na „vodojem</w:t>
            </w:r>
            <w:r w:rsidR="005017A4" w:rsidRPr="00515ABF">
              <w:rPr>
                <w:rFonts w:ascii="Arial" w:hAnsi="Arial" w:cs="Arial"/>
                <w:sz w:val="20"/>
                <w:szCs w:val="20"/>
              </w:rPr>
              <w:t xml:space="preserve"> Babice nad Svitavou“ (1</w:t>
            </w:r>
            <w:r w:rsidR="005017A4">
              <w:rPr>
                <w:rFonts w:ascii="Arial" w:hAnsi="Arial" w:cs="Arial"/>
                <w:sz w:val="20"/>
                <w:szCs w:val="20"/>
              </w:rPr>
              <w:t>,16</w:t>
            </w:r>
            <w:r w:rsidR="005017A4" w:rsidRPr="00515ABF">
              <w:rPr>
                <w:rFonts w:ascii="Arial" w:hAnsi="Arial" w:cs="Arial"/>
                <w:sz w:val="20"/>
                <w:szCs w:val="20"/>
              </w:rPr>
              <w:t xml:space="preserve"> mil. Kč)</w:t>
            </w:r>
            <w:r w:rsidR="005017A4">
              <w:rPr>
                <w:rFonts w:ascii="Arial" w:hAnsi="Arial" w:cs="Arial"/>
                <w:sz w:val="20"/>
                <w:szCs w:val="20"/>
              </w:rPr>
              <w:t xml:space="preserve">, Šlapanice – rekonstrukce </w:t>
            </w:r>
            <w:proofErr w:type="spellStart"/>
            <w:r w:rsidR="005017A4">
              <w:rPr>
                <w:rFonts w:ascii="Arial" w:hAnsi="Arial" w:cs="Arial"/>
                <w:sz w:val="20"/>
                <w:szCs w:val="20"/>
              </w:rPr>
              <w:t>dešt</w:t>
            </w:r>
            <w:proofErr w:type="spellEnd"/>
            <w:r w:rsidR="005017A4">
              <w:rPr>
                <w:rFonts w:ascii="Arial" w:hAnsi="Arial" w:cs="Arial"/>
                <w:sz w:val="20"/>
                <w:szCs w:val="20"/>
              </w:rPr>
              <w:t xml:space="preserve">. kan., ul. Kosmákova (6,9 mil. </w:t>
            </w:r>
            <w:proofErr w:type="spellStart"/>
            <w:r w:rsidR="005017A4">
              <w:rPr>
                <w:rFonts w:ascii="Arial" w:hAnsi="Arial" w:cs="Arial"/>
                <w:sz w:val="20"/>
                <w:szCs w:val="20"/>
              </w:rPr>
              <w:t>kč</w:t>
            </w:r>
            <w:proofErr w:type="spellEnd"/>
            <w:r w:rsidR="005017A4">
              <w:rPr>
                <w:rFonts w:ascii="Arial" w:hAnsi="Arial" w:cs="Arial"/>
                <w:sz w:val="20"/>
                <w:szCs w:val="20"/>
              </w:rPr>
              <w:t xml:space="preserve">,), Sivice – vodovod </w:t>
            </w:r>
            <w:proofErr w:type="spellStart"/>
            <w:r w:rsidR="005017A4">
              <w:rPr>
                <w:rFonts w:ascii="Arial" w:hAnsi="Arial" w:cs="Arial"/>
                <w:sz w:val="20"/>
                <w:szCs w:val="20"/>
              </w:rPr>
              <w:t>Krpile</w:t>
            </w:r>
            <w:proofErr w:type="spellEnd"/>
            <w:r w:rsidR="005017A4">
              <w:rPr>
                <w:rFonts w:ascii="Arial" w:hAnsi="Arial" w:cs="Arial"/>
                <w:sz w:val="20"/>
                <w:szCs w:val="20"/>
              </w:rPr>
              <w:t xml:space="preserve"> (764 </w:t>
            </w:r>
            <w:proofErr w:type="spellStart"/>
            <w:r w:rsidR="005017A4">
              <w:rPr>
                <w:rFonts w:ascii="Arial" w:hAnsi="Arial" w:cs="Arial"/>
                <w:sz w:val="20"/>
                <w:szCs w:val="20"/>
              </w:rPr>
              <w:t>tis.kč</w:t>
            </w:r>
            <w:proofErr w:type="spellEnd"/>
            <w:r w:rsidR="005017A4">
              <w:rPr>
                <w:rFonts w:ascii="Arial" w:hAnsi="Arial" w:cs="Arial"/>
                <w:sz w:val="20"/>
                <w:szCs w:val="20"/>
              </w:rPr>
              <w:t xml:space="preserve">), Tvarožná – </w:t>
            </w:r>
            <w:proofErr w:type="spellStart"/>
            <w:r w:rsidR="005017A4">
              <w:rPr>
                <w:rFonts w:ascii="Arial" w:hAnsi="Arial" w:cs="Arial"/>
                <w:sz w:val="20"/>
                <w:szCs w:val="20"/>
              </w:rPr>
              <w:t>dešť</w:t>
            </w:r>
            <w:proofErr w:type="spellEnd"/>
            <w:r w:rsidR="005017A4">
              <w:rPr>
                <w:rFonts w:ascii="Arial" w:hAnsi="Arial" w:cs="Arial"/>
                <w:sz w:val="20"/>
                <w:szCs w:val="20"/>
              </w:rPr>
              <w:t xml:space="preserve">. </w:t>
            </w:r>
            <w:proofErr w:type="gramStart"/>
            <w:r w:rsidR="005017A4">
              <w:rPr>
                <w:rFonts w:ascii="Arial" w:hAnsi="Arial" w:cs="Arial"/>
                <w:sz w:val="20"/>
                <w:szCs w:val="20"/>
              </w:rPr>
              <w:t>kanalizace</w:t>
            </w:r>
            <w:proofErr w:type="gramEnd"/>
            <w:r w:rsidR="005017A4">
              <w:rPr>
                <w:rFonts w:ascii="Arial" w:hAnsi="Arial" w:cs="Arial"/>
                <w:sz w:val="20"/>
                <w:szCs w:val="20"/>
              </w:rPr>
              <w:t xml:space="preserve"> Hlinky (173 tis. </w:t>
            </w:r>
            <w:proofErr w:type="spellStart"/>
            <w:r w:rsidR="005017A4">
              <w:rPr>
                <w:rFonts w:ascii="Arial" w:hAnsi="Arial" w:cs="Arial"/>
                <w:sz w:val="20"/>
                <w:szCs w:val="20"/>
              </w:rPr>
              <w:t>kč</w:t>
            </w:r>
            <w:proofErr w:type="spellEnd"/>
            <w:r w:rsidR="005017A4">
              <w:rPr>
                <w:rFonts w:ascii="Arial" w:hAnsi="Arial" w:cs="Arial"/>
                <w:sz w:val="20"/>
                <w:szCs w:val="20"/>
              </w:rPr>
              <w:t xml:space="preserve">).  Babice – U Hřiště (679 tis. </w:t>
            </w:r>
            <w:proofErr w:type="spellStart"/>
            <w:r w:rsidR="005017A4">
              <w:rPr>
                <w:rFonts w:ascii="Arial" w:hAnsi="Arial" w:cs="Arial"/>
                <w:sz w:val="20"/>
                <w:szCs w:val="20"/>
              </w:rPr>
              <w:t>kč</w:t>
            </w:r>
            <w:proofErr w:type="spellEnd"/>
            <w:r w:rsidR="005017A4">
              <w:rPr>
                <w:rFonts w:ascii="Arial" w:hAnsi="Arial" w:cs="Arial"/>
                <w:sz w:val="20"/>
                <w:szCs w:val="20"/>
              </w:rPr>
              <w:t xml:space="preserve">), Kovalovice – Za Školou (1 mil. </w:t>
            </w:r>
            <w:proofErr w:type="spellStart"/>
            <w:r w:rsidR="005017A4">
              <w:rPr>
                <w:rFonts w:ascii="Arial" w:hAnsi="Arial" w:cs="Arial"/>
                <w:sz w:val="20"/>
                <w:szCs w:val="20"/>
              </w:rPr>
              <w:t>kč</w:t>
            </w:r>
            <w:proofErr w:type="spellEnd"/>
            <w:r w:rsidR="005017A4">
              <w:rPr>
                <w:rFonts w:ascii="Arial" w:hAnsi="Arial" w:cs="Arial"/>
                <w:sz w:val="20"/>
                <w:szCs w:val="20"/>
              </w:rPr>
              <w:t>)</w:t>
            </w:r>
          </w:p>
          <w:p w:rsidR="005017A4" w:rsidRPr="00305DE6" w:rsidRDefault="005017A4" w:rsidP="00A6683F">
            <w:pPr>
              <w:spacing w:after="0" w:line="240" w:lineRule="auto"/>
              <w:rPr>
                <w:rFonts w:ascii="Arial" w:hAnsi="Arial" w:cs="Arial"/>
                <w:sz w:val="20"/>
                <w:szCs w:val="20"/>
              </w:rPr>
            </w:pPr>
          </w:p>
          <w:p w:rsidR="00E75081" w:rsidRPr="00305DE6" w:rsidRDefault="00E75081" w:rsidP="00A6683F">
            <w:pPr>
              <w:spacing w:after="0" w:line="240" w:lineRule="auto"/>
              <w:rPr>
                <w:rFonts w:ascii="Arial" w:hAnsi="Arial" w:cs="Arial"/>
                <w:sz w:val="20"/>
                <w:szCs w:val="20"/>
              </w:rPr>
            </w:pPr>
            <w:r w:rsidRPr="00305DE6">
              <w:rPr>
                <w:rFonts w:ascii="Arial" w:hAnsi="Arial" w:cs="Arial"/>
                <w:sz w:val="20"/>
                <w:szCs w:val="20"/>
              </w:rPr>
              <w:t>Sva</w:t>
            </w:r>
            <w:r w:rsidR="005017A4">
              <w:rPr>
                <w:rFonts w:ascii="Arial" w:hAnsi="Arial" w:cs="Arial"/>
                <w:sz w:val="20"/>
                <w:szCs w:val="20"/>
              </w:rPr>
              <w:t xml:space="preserve">zek obdržel v roce 2017 splátky půjčených prostředků od Obce Tvarožná a od Obce Viničné Šumice. </w:t>
            </w:r>
            <w:r w:rsidR="001A6532">
              <w:rPr>
                <w:rFonts w:ascii="Arial" w:hAnsi="Arial" w:cs="Arial"/>
                <w:sz w:val="20"/>
                <w:szCs w:val="20"/>
              </w:rPr>
              <w:t>Zbývá splatit 1 189 762Kč (Tvarožná 780 000Kč, Vin. Šumice 409 762Kč).</w:t>
            </w:r>
          </w:p>
          <w:p w:rsidR="00E75081" w:rsidRPr="00305DE6" w:rsidRDefault="00E75081" w:rsidP="00A6683F">
            <w:pPr>
              <w:spacing w:after="0" w:line="240" w:lineRule="auto"/>
              <w:rPr>
                <w:rFonts w:ascii="Arial" w:hAnsi="Arial" w:cs="Arial"/>
                <w:sz w:val="20"/>
                <w:szCs w:val="20"/>
              </w:rPr>
            </w:pPr>
          </w:p>
          <w:p w:rsidR="00E75081" w:rsidRPr="00305DE6" w:rsidRDefault="00E75081" w:rsidP="00A6683F">
            <w:pPr>
              <w:pStyle w:val="Bezmezer"/>
              <w:rPr>
                <w:rFonts w:ascii="Arial" w:hAnsi="Arial" w:cs="Arial"/>
                <w:sz w:val="20"/>
                <w:szCs w:val="20"/>
                <w:u w:val="single"/>
              </w:rPr>
            </w:pPr>
            <w:r w:rsidRPr="00305DE6">
              <w:rPr>
                <w:rFonts w:ascii="Arial" w:hAnsi="Arial" w:cs="Arial"/>
                <w:sz w:val="20"/>
                <w:szCs w:val="20"/>
                <w:u w:val="single"/>
              </w:rPr>
              <w:t xml:space="preserve">Přehled akcí, kde je investorem Svazek, ale obce na ně posílají </w:t>
            </w:r>
            <w:proofErr w:type="spellStart"/>
            <w:r w:rsidRPr="00305DE6">
              <w:rPr>
                <w:rFonts w:ascii="Arial" w:hAnsi="Arial" w:cs="Arial"/>
                <w:sz w:val="20"/>
                <w:szCs w:val="20"/>
                <w:u w:val="single"/>
              </w:rPr>
              <w:t>inv</w:t>
            </w:r>
            <w:proofErr w:type="spellEnd"/>
            <w:r w:rsidRPr="00305DE6">
              <w:rPr>
                <w:rFonts w:ascii="Arial" w:hAnsi="Arial" w:cs="Arial"/>
                <w:sz w:val="20"/>
                <w:szCs w:val="20"/>
                <w:u w:val="single"/>
              </w:rPr>
              <w:t>. Příspěvky:</w:t>
            </w:r>
          </w:p>
          <w:p w:rsidR="00E75081" w:rsidRPr="00305DE6" w:rsidRDefault="00E75081" w:rsidP="00A6683F">
            <w:pPr>
              <w:pStyle w:val="Bezmezer"/>
              <w:rPr>
                <w:rFonts w:ascii="Arial" w:hAnsi="Arial" w:cs="Arial"/>
                <w:sz w:val="20"/>
                <w:szCs w:val="20"/>
              </w:rPr>
            </w:pPr>
            <w:r w:rsidRPr="00305DE6">
              <w:rPr>
                <w:rFonts w:ascii="Arial" w:hAnsi="Arial" w:cs="Arial"/>
                <w:sz w:val="20"/>
                <w:szCs w:val="20"/>
              </w:rPr>
              <w:t>Jiříkovice – Ve Dvo</w:t>
            </w:r>
            <w:r w:rsidR="005017A4">
              <w:rPr>
                <w:rFonts w:ascii="Arial" w:hAnsi="Arial" w:cs="Arial"/>
                <w:sz w:val="20"/>
                <w:szCs w:val="20"/>
              </w:rPr>
              <w:t xml:space="preserve">jích – v roce 2017 byla akce splacena. </w:t>
            </w:r>
          </w:p>
          <w:p w:rsidR="00E75081" w:rsidRDefault="00E75081" w:rsidP="00A6683F">
            <w:pPr>
              <w:rPr>
                <w:rFonts w:ascii="Arial" w:hAnsi="Arial" w:cs="Arial"/>
                <w:sz w:val="20"/>
                <w:szCs w:val="20"/>
              </w:rPr>
            </w:pPr>
            <w:r w:rsidRPr="00305DE6">
              <w:rPr>
                <w:rFonts w:ascii="Arial" w:hAnsi="Arial" w:cs="Arial"/>
                <w:sz w:val="20"/>
                <w:szCs w:val="20"/>
              </w:rPr>
              <w:t>VDJ Babice nad Svit</w:t>
            </w:r>
            <w:r w:rsidR="005017A4">
              <w:rPr>
                <w:rFonts w:ascii="Arial" w:hAnsi="Arial" w:cs="Arial"/>
                <w:sz w:val="20"/>
                <w:szCs w:val="20"/>
              </w:rPr>
              <w:t xml:space="preserve">avou </w:t>
            </w:r>
            <w:r w:rsidR="00A2254E">
              <w:rPr>
                <w:rFonts w:ascii="Arial" w:hAnsi="Arial" w:cs="Arial"/>
                <w:sz w:val="20"/>
                <w:szCs w:val="20"/>
              </w:rPr>
              <w:t xml:space="preserve">a výstavba </w:t>
            </w:r>
            <w:proofErr w:type="spellStart"/>
            <w:r w:rsidR="00A2254E">
              <w:rPr>
                <w:rFonts w:ascii="Arial" w:hAnsi="Arial" w:cs="Arial"/>
                <w:sz w:val="20"/>
                <w:szCs w:val="20"/>
              </w:rPr>
              <w:t>inž</w:t>
            </w:r>
            <w:proofErr w:type="spellEnd"/>
            <w:r w:rsidR="00A2254E">
              <w:rPr>
                <w:rFonts w:ascii="Arial" w:hAnsi="Arial" w:cs="Arial"/>
                <w:sz w:val="20"/>
                <w:szCs w:val="20"/>
              </w:rPr>
              <w:t xml:space="preserve">. sítí U Hřiště </w:t>
            </w:r>
            <w:r w:rsidR="005017A4">
              <w:rPr>
                <w:rFonts w:ascii="Arial" w:hAnsi="Arial" w:cs="Arial"/>
                <w:sz w:val="20"/>
                <w:szCs w:val="20"/>
              </w:rPr>
              <w:t xml:space="preserve">– v roce </w:t>
            </w:r>
            <w:r w:rsidR="00A2254E">
              <w:rPr>
                <w:rFonts w:ascii="Arial" w:hAnsi="Arial" w:cs="Arial"/>
                <w:sz w:val="20"/>
                <w:szCs w:val="20"/>
              </w:rPr>
              <w:t>2017 byly akce splaceny</w:t>
            </w:r>
            <w:r w:rsidR="005017A4">
              <w:rPr>
                <w:rFonts w:ascii="Arial" w:hAnsi="Arial" w:cs="Arial"/>
                <w:sz w:val="20"/>
                <w:szCs w:val="20"/>
              </w:rPr>
              <w:t xml:space="preserve">. </w:t>
            </w:r>
          </w:p>
          <w:p w:rsidR="00E75081" w:rsidRDefault="00E75081" w:rsidP="00A6683F">
            <w:pPr>
              <w:rPr>
                <w:rFonts w:ascii="Arial" w:hAnsi="Arial" w:cs="Arial"/>
                <w:sz w:val="20"/>
                <w:szCs w:val="20"/>
              </w:rPr>
            </w:pPr>
            <w:r>
              <w:rPr>
                <w:rFonts w:ascii="Arial" w:hAnsi="Arial" w:cs="Arial"/>
                <w:sz w:val="20"/>
                <w:szCs w:val="20"/>
              </w:rPr>
              <w:t xml:space="preserve">Šlapanice – oprava </w:t>
            </w:r>
            <w:proofErr w:type="spellStart"/>
            <w:r>
              <w:rPr>
                <w:rFonts w:ascii="Arial" w:hAnsi="Arial" w:cs="Arial"/>
                <w:sz w:val="20"/>
                <w:szCs w:val="20"/>
              </w:rPr>
              <w:t>dešť</w:t>
            </w:r>
            <w:proofErr w:type="spellEnd"/>
            <w:r>
              <w:rPr>
                <w:rFonts w:ascii="Arial" w:hAnsi="Arial" w:cs="Arial"/>
                <w:sz w:val="20"/>
                <w:szCs w:val="20"/>
              </w:rPr>
              <w:t xml:space="preserve">. </w:t>
            </w:r>
            <w:proofErr w:type="gramStart"/>
            <w:r>
              <w:rPr>
                <w:rFonts w:ascii="Arial" w:hAnsi="Arial" w:cs="Arial"/>
                <w:sz w:val="20"/>
                <w:szCs w:val="20"/>
              </w:rPr>
              <w:t>kanalizace</w:t>
            </w:r>
            <w:proofErr w:type="gramEnd"/>
            <w:r>
              <w:rPr>
                <w:rFonts w:ascii="Arial" w:hAnsi="Arial" w:cs="Arial"/>
                <w:sz w:val="20"/>
                <w:szCs w:val="20"/>
              </w:rPr>
              <w:t xml:space="preserve"> – předpokládaná výše nákladů činí 11</w:t>
            </w:r>
            <w:r w:rsidR="00CF4BA8">
              <w:rPr>
                <w:rFonts w:ascii="Arial" w:hAnsi="Arial" w:cs="Arial"/>
                <w:sz w:val="20"/>
                <w:szCs w:val="20"/>
              </w:rPr>
              <w:t> 231 684,27</w:t>
            </w:r>
            <w:r>
              <w:rPr>
                <w:rFonts w:ascii="Arial" w:hAnsi="Arial" w:cs="Arial"/>
                <w:sz w:val="20"/>
                <w:szCs w:val="20"/>
              </w:rPr>
              <w:t xml:space="preserve">kč. </w:t>
            </w:r>
            <w:r w:rsidR="005017A4">
              <w:rPr>
                <w:rFonts w:ascii="Arial" w:hAnsi="Arial" w:cs="Arial"/>
                <w:sz w:val="20"/>
                <w:szCs w:val="20"/>
              </w:rPr>
              <w:t>Město bude splácet do roku 2021, v roce 2017 bylo splaceno</w:t>
            </w:r>
            <w:r w:rsidR="00CF4BA8">
              <w:rPr>
                <w:rFonts w:ascii="Arial" w:hAnsi="Arial" w:cs="Arial"/>
                <w:sz w:val="20"/>
                <w:szCs w:val="20"/>
              </w:rPr>
              <w:t xml:space="preserve"> 6 915 323,67 Kč. Zůstatek pohledávky činí 4 316 360,60 Kč.</w:t>
            </w:r>
          </w:p>
          <w:p w:rsidR="005017A4" w:rsidRDefault="005017A4" w:rsidP="00A6683F">
            <w:pPr>
              <w:rPr>
                <w:rFonts w:ascii="Arial" w:hAnsi="Arial" w:cs="Arial"/>
                <w:sz w:val="20"/>
                <w:szCs w:val="20"/>
              </w:rPr>
            </w:pPr>
            <w:r>
              <w:rPr>
                <w:rFonts w:ascii="Arial" w:hAnsi="Arial" w:cs="Arial"/>
                <w:sz w:val="20"/>
                <w:szCs w:val="20"/>
              </w:rPr>
              <w:t xml:space="preserve">Šlapanice – rekonstrukce MK a </w:t>
            </w:r>
            <w:proofErr w:type="spellStart"/>
            <w:r>
              <w:rPr>
                <w:rFonts w:ascii="Arial" w:hAnsi="Arial" w:cs="Arial"/>
                <w:sz w:val="20"/>
                <w:szCs w:val="20"/>
              </w:rPr>
              <w:t>dešť</w:t>
            </w:r>
            <w:proofErr w:type="spellEnd"/>
            <w:r>
              <w:rPr>
                <w:rFonts w:ascii="Arial" w:hAnsi="Arial" w:cs="Arial"/>
                <w:sz w:val="20"/>
                <w:szCs w:val="20"/>
              </w:rPr>
              <w:t xml:space="preserve">. </w:t>
            </w:r>
            <w:proofErr w:type="gramStart"/>
            <w:r>
              <w:rPr>
                <w:rFonts w:ascii="Arial" w:hAnsi="Arial" w:cs="Arial"/>
                <w:sz w:val="20"/>
                <w:szCs w:val="20"/>
              </w:rPr>
              <w:t>kanalizace</w:t>
            </w:r>
            <w:proofErr w:type="gramEnd"/>
            <w:r>
              <w:rPr>
                <w:rFonts w:ascii="Arial" w:hAnsi="Arial" w:cs="Arial"/>
                <w:sz w:val="20"/>
                <w:szCs w:val="20"/>
              </w:rPr>
              <w:t xml:space="preserve"> 8. května – předpokládaná výše nákladů </w:t>
            </w:r>
            <w:r w:rsidR="00CF4BA8">
              <w:rPr>
                <w:rFonts w:ascii="Arial" w:hAnsi="Arial" w:cs="Arial"/>
                <w:sz w:val="20"/>
                <w:szCs w:val="20"/>
              </w:rPr>
              <w:t xml:space="preserve">3 170 855,86Kč. </w:t>
            </w:r>
            <w:r w:rsidR="00A2254E">
              <w:rPr>
                <w:rFonts w:ascii="Arial" w:hAnsi="Arial" w:cs="Arial"/>
                <w:sz w:val="20"/>
                <w:szCs w:val="20"/>
              </w:rPr>
              <w:t>Termín splátky je v roce 2018.</w:t>
            </w:r>
          </w:p>
          <w:p w:rsidR="00E75081" w:rsidRDefault="00E75081" w:rsidP="00A6683F">
            <w:pPr>
              <w:rPr>
                <w:rFonts w:ascii="Arial" w:hAnsi="Arial" w:cs="Arial"/>
                <w:sz w:val="20"/>
                <w:szCs w:val="20"/>
              </w:rPr>
            </w:pPr>
            <w:r>
              <w:rPr>
                <w:rFonts w:ascii="Arial" w:hAnsi="Arial" w:cs="Arial"/>
                <w:sz w:val="20"/>
                <w:szCs w:val="20"/>
              </w:rPr>
              <w:t xml:space="preserve">Sivice – Průmyslová zóna, vodovod </w:t>
            </w:r>
            <w:proofErr w:type="spellStart"/>
            <w:r>
              <w:rPr>
                <w:rFonts w:ascii="Arial" w:hAnsi="Arial" w:cs="Arial"/>
                <w:sz w:val="20"/>
                <w:szCs w:val="20"/>
              </w:rPr>
              <w:t>Krpile</w:t>
            </w:r>
            <w:proofErr w:type="spellEnd"/>
            <w:r>
              <w:rPr>
                <w:rFonts w:ascii="Arial" w:hAnsi="Arial" w:cs="Arial"/>
                <w:sz w:val="20"/>
                <w:szCs w:val="20"/>
              </w:rPr>
              <w:t xml:space="preserve"> – před</w:t>
            </w:r>
            <w:r w:rsidR="00A2254E">
              <w:rPr>
                <w:rFonts w:ascii="Arial" w:hAnsi="Arial" w:cs="Arial"/>
                <w:sz w:val="20"/>
                <w:szCs w:val="20"/>
              </w:rPr>
              <w:t>pokládaná výše nákladů činí 16,76</w:t>
            </w:r>
            <w:r>
              <w:rPr>
                <w:rFonts w:ascii="Arial" w:hAnsi="Arial" w:cs="Arial"/>
                <w:sz w:val="20"/>
                <w:szCs w:val="20"/>
              </w:rPr>
              <w:t xml:space="preserve"> mil Kč.</w:t>
            </w:r>
            <w:r w:rsidR="005017A4">
              <w:rPr>
                <w:rFonts w:ascii="Arial" w:hAnsi="Arial" w:cs="Arial"/>
                <w:sz w:val="20"/>
                <w:szCs w:val="20"/>
              </w:rPr>
              <w:t xml:space="preserve"> Obec bude splácet do roku 2022, v roce 2017 splaceno </w:t>
            </w:r>
            <w:r w:rsidR="00CF4BA8">
              <w:rPr>
                <w:rFonts w:ascii="Arial" w:hAnsi="Arial" w:cs="Arial"/>
                <w:sz w:val="20"/>
                <w:szCs w:val="20"/>
              </w:rPr>
              <w:t xml:space="preserve">764 tis Zůstatek pohledávky činní 16 mil. Kč. </w:t>
            </w:r>
          </w:p>
          <w:p w:rsidR="00E75081" w:rsidRDefault="00E75081" w:rsidP="00A6683F">
            <w:pPr>
              <w:rPr>
                <w:rFonts w:ascii="Arial" w:hAnsi="Arial" w:cs="Arial"/>
                <w:sz w:val="20"/>
                <w:szCs w:val="20"/>
              </w:rPr>
            </w:pPr>
            <w:r>
              <w:rPr>
                <w:rFonts w:ascii="Arial" w:hAnsi="Arial" w:cs="Arial"/>
                <w:sz w:val="20"/>
                <w:szCs w:val="20"/>
              </w:rPr>
              <w:t>Kovalo</w:t>
            </w:r>
            <w:r w:rsidR="001A6532">
              <w:rPr>
                <w:rFonts w:ascii="Arial" w:hAnsi="Arial" w:cs="Arial"/>
                <w:sz w:val="20"/>
                <w:szCs w:val="20"/>
              </w:rPr>
              <w:t>vice – Za školou – předpokládaná</w:t>
            </w:r>
            <w:r>
              <w:rPr>
                <w:rFonts w:ascii="Arial" w:hAnsi="Arial" w:cs="Arial"/>
                <w:sz w:val="20"/>
                <w:szCs w:val="20"/>
              </w:rPr>
              <w:t xml:space="preserve"> výše nákladů činí 4</w:t>
            </w:r>
            <w:r w:rsidR="00CF4BA8">
              <w:rPr>
                <w:rFonts w:ascii="Arial" w:hAnsi="Arial" w:cs="Arial"/>
                <w:sz w:val="20"/>
                <w:szCs w:val="20"/>
              </w:rPr>
              <w:t> 977 282,11</w:t>
            </w:r>
            <w:r>
              <w:rPr>
                <w:rFonts w:ascii="Arial" w:hAnsi="Arial" w:cs="Arial"/>
                <w:sz w:val="20"/>
                <w:szCs w:val="20"/>
              </w:rPr>
              <w:t>Kč. Obec bude splácet do roku 2022.</w:t>
            </w:r>
            <w:r w:rsidR="00CF4BA8">
              <w:rPr>
                <w:rFonts w:ascii="Arial" w:hAnsi="Arial" w:cs="Arial"/>
                <w:sz w:val="20"/>
                <w:szCs w:val="20"/>
              </w:rPr>
              <w:t xml:space="preserve"> V roce 2017 bylo splaceno 1 mil. </w:t>
            </w:r>
            <w:proofErr w:type="spellStart"/>
            <w:r w:rsidR="00CF4BA8">
              <w:rPr>
                <w:rFonts w:ascii="Arial" w:hAnsi="Arial" w:cs="Arial"/>
                <w:sz w:val="20"/>
                <w:szCs w:val="20"/>
              </w:rPr>
              <w:t>kč</w:t>
            </w:r>
            <w:proofErr w:type="spellEnd"/>
            <w:r w:rsidR="00CF4BA8">
              <w:rPr>
                <w:rFonts w:ascii="Arial" w:hAnsi="Arial" w:cs="Arial"/>
                <w:sz w:val="20"/>
                <w:szCs w:val="20"/>
              </w:rPr>
              <w:t>. Zůstatek pohledávky činí 3 977 282,41 Kč.</w:t>
            </w:r>
          </w:p>
          <w:p w:rsidR="005017A4" w:rsidRDefault="001A6532" w:rsidP="00A6683F">
            <w:pPr>
              <w:rPr>
                <w:rFonts w:ascii="Arial" w:hAnsi="Arial" w:cs="Arial"/>
                <w:sz w:val="20"/>
                <w:szCs w:val="20"/>
              </w:rPr>
            </w:pPr>
            <w:r>
              <w:rPr>
                <w:rFonts w:ascii="Arial" w:hAnsi="Arial" w:cs="Arial"/>
                <w:sz w:val="20"/>
                <w:szCs w:val="20"/>
              </w:rPr>
              <w:t>Tvarožná</w:t>
            </w:r>
            <w:r w:rsidR="005017A4">
              <w:rPr>
                <w:rFonts w:ascii="Arial" w:hAnsi="Arial" w:cs="Arial"/>
                <w:sz w:val="20"/>
                <w:szCs w:val="20"/>
              </w:rPr>
              <w:t xml:space="preserve"> - rekonstrukce dešťové kanalizace – výše nákladů činní </w:t>
            </w:r>
            <w:r w:rsidR="00CF4BA8">
              <w:rPr>
                <w:rFonts w:ascii="Arial" w:hAnsi="Arial" w:cs="Arial"/>
                <w:sz w:val="20"/>
                <w:szCs w:val="20"/>
              </w:rPr>
              <w:t>2 770 583,32Kč. V roce 2017 bylo splaceno 172 583,32Kč. Zůstatek pohledávky činí 2 598 000 Kč.</w:t>
            </w:r>
          </w:p>
          <w:p w:rsidR="00A2254E" w:rsidRDefault="00A2254E" w:rsidP="00A6683F">
            <w:pPr>
              <w:rPr>
                <w:rFonts w:ascii="Arial" w:hAnsi="Arial" w:cs="Arial"/>
                <w:sz w:val="20"/>
                <w:szCs w:val="20"/>
              </w:rPr>
            </w:pPr>
            <w:r>
              <w:rPr>
                <w:rFonts w:ascii="Arial" w:hAnsi="Arial" w:cs="Arial"/>
                <w:sz w:val="20"/>
                <w:szCs w:val="20"/>
              </w:rPr>
              <w:t>Mokrá – Horákov – výstavba ATS – výše pohledávky činní 500 tis. Kč. Termín splátky je v roce 2018.</w:t>
            </w:r>
          </w:p>
          <w:p w:rsidR="005017A4" w:rsidRPr="00305DE6" w:rsidRDefault="005017A4" w:rsidP="00A6683F">
            <w:pPr>
              <w:rPr>
                <w:rFonts w:ascii="Arial" w:hAnsi="Arial" w:cs="Arial"/>
                <w:sz w:val="20"/>
                <w:szCs w:val="20"/>
              </w:rPr>
            </w:pPr>
            <w:r>
              <w:rPr>
                <w:rFonts w:ascii="Arial" w:hAnsi="Arial" w:cs="Arial"/>
                <w:sz w:val="20"/>
                <w:szCs w:val="20"/>
              </w:rPr>
              <w:t xml:space="preserve">Obec Prace – výstavba </w:t>
            </w:r>
            <w:proofErr w:type="spellStart"/>
            <w:r>
              <w:rPr>
                <w:rFonts w:ascii="Arial" w:hAnsi="Arial" w:cs="Arial"/>
                <w:sz w:val="20"/>
                <w:szCs w:val="20"/>
              </w:rPr>
              <w:t>inž</w:t>
            </w:r>
            <w:proofErr w:type="spellEnd"/>
            <w:r>
              <w:rPr>
                <w:rFonts w:ascii="Arial" w:hAnsi="Arial" w:cs="Arial"/>
                <w:sz w:val="20"/>
                <w:szCs w:val="20"/>
              </w:rPr>
              <w:t xml:space="preserve">. sítí – předpokládaná výše nákladů činní 4 mil. </w:t>
            </w:r>
            <w:proofErr w:type="spellStart"/>
            <w:r>
              <w:rPr>
                <w:rFonts w:ascii="Arial" w:hAnsi="Arial" w:cs="Arial"/>
                <w:sz w:val="20"/>
                <w:szCs w:val="20"/>
              </w:rPr>
              <w:t>kč</w:t>
            </w:r>
            <w:proofErr w:type="spellEnd"/>
            <w:r>
              <w:rPr>
                <w:rFonts w:ascii="Arial" w:hAnsi="Arial" w:cs="Arial"/>
                <w:sz w:val="20"/>
                <w:szCs w:val="20"/>
              </w:rPr>
              <w:t>.</w:t>
            </w:r>
            <w:r w:rsidR="00CF4BA8">
              <w:rPr>
                <w:rFonts w:ascii="Arial" w:hAnsi="Arial" w:cs="Arial"/>
                <w:sz w:val="20"/>
                <w:szCs w:val="20"/>
              </w:rPr>
              <w:t xml:space="preserve"> </w:t>
            </w:r>
            <w:r w:rsidR="001A6532">
              <w:rPr>
                <w:rFonts w:ascii="Arial" w:hAnsi="Arial" w:cs="Arial"/>
                <w:sz w:val="20"/>
                <w:szCs w:val="20"/>
              </w:rPr>
              <w:t xml:space="preserve"> Přepokládané z</w:t>
            </w:r>
            <w:r w:rsidR="00064153">
              <w:rPr>
                <w:rFonts w:ascii="Arial" w:hAnsi="Arial" w:cs="Arial"/>
                <w:sz w:val="20"/>
                <w:szCs w:val="20"/>
              </w:rPr>
              <w:t>apočetí výstavby je</w:t>
            </w:r>
            <w:r w:rsidR="00CF4BA8">
              <w:rPr>
                <w:rFonts w:ascii="Arial" w:hAnsi="Arial" w:cs="Arial"/>
                <w:sz w:val="20"/>
                <w:szCs w:val="20"/>
              </w:rPr>
              <w:t xml:space="preserve"> v roce 2018.</w:t>
            </w:r>
          </w:p>
          <w:p w:rsidR="00E75081" w:rsidRDefault="00E75081" w:rsidP="00A6683F">
            <w:pPr>
              <w:spacing w:after="0" w:line="240" w:lineRule="auto"/>
              <w:rPr>
                <w:rFonts w:ascii="Times New Roman" w:hAnsi="Times New Roman"/>
                <w:sz w:val="17"/>
              </w:rPr>
            </w:pPr>
          </w:p>
        </w:tc>
      </w:tr>
      <w:tr w:rsidR="00544A42">
        <w:trPr>
          <w:cantSplit/>
        </w:trPr>
        <w:tc>
          <w:tcPr>
            <w:tcW w:w="10772" w:type="dxa"/>
            <w:gridSpan w:val="10"/>
          </w:tcPr>
          <w:p w:rsidR="00544A42" w:rsidRDefault="00053C0A">
            <w:pPr>
              <w:spacing w:after="0" w:line="240" w:lineRule="auto"/>
              <w:rPr>
                <w:rFonts w:ascii="Arial" w:hAnsi="Arial"/>
                <w:b/>
                <w:color w:val="000080"/>
                <w:sz w:val="25"/>
                <w:u w:val="single"/>
              </w:rPr>
            </w:pPr>
            <w:r>
              <w:rPr>
                <w:rFonts w:ascii="Arial" w:hAnsi="Arial"/>
                <w:b/>
                <w:color w:val="000080"/>
                <w:sz w:val="25"/>
                <w:u w:val="single"/>
              </w:rPr>
              <w:lastRenderedPageBreak/>
              <w:t>VIII. VYÚČTOVÁNÍ FIN. VZTAHŮ KE ST. ROZPOČTU, ST. FONDŮM A NÁRODNÍMU FONDU</w:t>
            </w:r>
          </w:p>
        </w:tc>
      </w:tr>
      <w:tr w:rsidR="00544A42">
        <w:trPr>
          <w:cantSplit/>
        </w:trPr>
        <w:tc>
          <w:tcPr>
            <w:tcW w:w="646"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UZ</w:t>
            </w:r>
          </w:p>
        </w:tc>
        <w:tc>
          <w:tcPr>
            <w:tcW w:w="646"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Položka</w:t>
            </w:r>
          </w:p>
        </w:tc>
        <w:tc>
          <w:tcPr>
            <w:tcW w:w="3447"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text</w:t>
            </w:r>
          </w:p>
        </w:tc>
        <w:tc>
          <w:tcPr>
            <w:tcW w:w="1508" w:type="dxa"/>
            <w:gridSpan w:val="2"/>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 xml:space="preserve">Rozpočet </w:t>
            </w:r>
            <w:proofErr w:type="spellStart"/>
            <w:r>
              <w:rPr>
                <w:rFonts w:ascii="Arial" w:hAnsi="Arial"/>
                <w:i/>
                <w:sz w:val="14"/>
              </w:rPr>
              <w:t>upr</w:t>
            </w:r>
            <w:proofErr w:type="spellEnd"/>
            <w:r>
              <w:rPr>
                <w:rFonts w:ascii="Arial" w:hAnsi="Arial"/>
                <w:i/>
                <w:sz w:val="14"/>
              </w:rPr>
              <w:t>. (Příjmy)</w:t>
            </w:r>
          </w:p>
        </w:tc>
        <w:tc>
          <w:tcPr>
            <w:tcW w:w="1508" w:type="dxa"/>
            <w:gridSpan w:val="2"/>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 xml:space="preserve">Rozpočet </w:t>
            </w:r>
            <w:proofErr w:type="spellStart"/>
            <w:r>
              <w:rPr>
                <w:rFonts w:ascii="Arial" w:hAnsi="Arial"/>
                <w:i/>
                <w:sz w:val="14"/>
              </w:rPr>
              <w:t>upr</w:t>
            </w:r>
            <w:proofErr w:type="spellEnd"/>
            <w:r>
              <w:rPr>
                <w:rFonts w:ascii="Arial" w:hAnsi="Arial"/>
                <w:i/>
                <w:sz w:val="14"/>
              </w:rPr>
              <w:t>. (Výdaje)</w:t>
            </w:r>
          </w:p>
        </w:tc>
        <w:tc>
          <w:tcPr>
            <w:tcW w:w="1508" w:type="dxa"/>
            <w:gridSpan w:val="2"/>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 (Příjmy)</w:t>
            </w:r>
          </w:p>
        </w:tc>
        <w:tc>
          <w:tcPr>
            <w:tcW w:w="1509"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 (Výdaje)</w:t>
            </w:r>
          </w:p>
        </w:tc>
      </w:tr>
      <w:tr w:rsidR="00544A42">
        <w:trPr>
          <w:cantSplit/>
        </w:trPr>
        <w:tc>
          <w:tcPr>
            <w:tcW w:w="10772" w:type="dxa"/>
            <w:gridSpan w:val="10"/>
            <w:tcBorders>
              <w:top w:val="single" w:sz="0" w:space="0" w:color="auto"/>
            </w:tcBorders>
          </w:tcPr>
          <w:p w:rsidR="00544A42" w:rsidRDefault="00544A42">
            <w:pPr>
              <w:spacing w:after="0" w:line="240" w:lineRule="auto"/>
              <w:rPr>
                <w:rFonts w:ascii="Times New Roman" w:hAnsi="Times New Roman"/>
                <w:sz w:val="17"/>
              </w:rPr>
            </w:pPr>
          </w:p>
        </w:tc>
      </w:tr>
    </w:tbl>
    <w:p w:rsidR="00544A42" w:rsidRDefault="00E75081">
      <w:pPr>
        <w:sectPr w:rsidR="00544A42">
          <w:headerReference w:type="default" r:id="rId83"/>
          <w:footerReference w:type="default" r:id="rId84"/>
          <w:headerReference w:type="first" r:id="rId85"/>
          <w:footerReference w:type="first" r:id="rId86"/>
          <w:type w:val="continuous"/>
          <w:pgSz w:w="11906" w:h="16838"/>
          <w:pgMar w:top="566" w:right="568" w:bottom="851" w:left="566" w:header="566" w:footer="851" w:gutter="0"/>
          <w:cols w:space="708"/>
          <w:titlePg/>
        </w:sectPr>
      </w:pPr>
      <w:r>
        <w:t>Svazek v roce 2017 ne</w:t>
      </w:r>
      <w:r w:rsidR="00A2254E">
        <w:t xml:space="preserve">obdržel žádné dotace </w:t>
      </w:r>
      <w:r w:rsidR="00064153">
        <w:t xml:space="preserve">ani </w:t>
      </w:r>
      <w:r w:rsidR="00A2254E">
        <w:t>nebylo podáno žádné vyúčtování.</w:t>
      </w: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38"/>
        <w:gridCol w:w="2478"/>
        <w:gridCol w:w="7756"/>
      </w:tblGrid>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053C0A">
            <w:pPr>
              <w:spacing w:after="0" w:line="240" w:lineRule="auto"/>
              <w:rPr>
                <w:rFonts w:ascii="Arial" w:hAnsi="Arial"/>
                <w:b/>
                <w:color w:val="000080"/>
                <w:sz w:val="25"/>
                <w:u w:val="single"/>
              </w:rPr>
            </w:pPr>
            <w:r>
              <w:rPr>
                <w:rFonts w:ascii="Arial" w:hAnsi="Arial"/>
                <w:b/>
                <w:color w:val="000080"/>
                <w:sz w:val="25"/>
                <w:u w:val="single"/>
              </w:rPr>
              <w:t>IX. ZPRÁVA O VÝSLEDKU PŘEZKOUMÁNÍ HOSPODAŘENÍ</w:t>
            </w:r>
          </w:p>
          <w:p w:rsidR="00E75081" w:rsidRDefault="00E75081">
            <w:pPr>
              <w:spacing w:after="0" w:line="240" w:lineRule="auto"/>
              <w:rPr>
                <w:rFonts w:ascii="Arial" w:hAnsi="Arial"/>
                <w:b/>
                <w:color w:val="000080"/>
                <w:sz w:val="25"/>
                <w:u w:val="single"/>
              </w:rPr>
            </w:pPr>
            <w:r w:rsidRPr="00F97B9C">
              <w:rPr>
                <w:rFonts w:ascii="Arial" w:hAnsi="Arial"/>
                <w:sz w:val="20"/>
                <w:szCs w:val="20"/>
              </w:rPr>
              <w:t>Pře</w:t>
            </w:r>
            <w:r>
              <w:rPr>
                <w:rFonts w:ascii="Arial" w:hAnsi="Arial"/>
                <w:sz w:val="20"/>
                <w:szCs w:val="20"/>
              </w:rPr>
              <w:t>zkoumání hospodaření za rok 2017</w:t>
            </w:r>
            <w:r w:rsidRPr="00F97B9C">
              <w:rPr>
                <w:rFonts w:ascii="Arial" w:hAnsi="Arial"/>
                <w:sz w:val="20"/>
                <w:szCs w:val="20"/>
              </w:rPr>
              <w:t xml:space="preserve"> pro</w:t>
            </w:r>
            <w:r>
              <w:rPr>
                <w:rFonts w:ascii="Arial" w:hAnsi="Arial"/>
                <w:sz w:val="20"/>
                <w:szCs w:val="20"/>
              </w:rPr>
              <w:t>vedl Krajský úřad JMK s výrokem „</w:t>
            </w:r>
            <w:r w:rsidRPr="0050336D">
              <w:rPr>
                <w:rFonts w:ascii="Arial" w:hAnsi="Arial"/>
                <w:b/>
                <w:sz w:val="20"/>
                <w:szCs w:val="20"/>
              </w:rPr>
              <w:t>byly zjištěny chyby a nedostatky</w:t>
            </w:r>
            <w:r>
              <w:rPr>
                <w:rFonts w:ascii="Arial" w:hAnsi="Arial"/>
                <w:b/>
                <w:sz w:val="20"/>
                <w:szCs w:val="20"/>
              </w:rPr>
              <w:t>“.</w:t>
            </w: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shd w:val="clear" w:color="auto" w:fill="E3E3E3"/>
          </w:tcPr>
          <w:p w:rsidR="00544A42" w:rsidRDefault="00053C0A">
            <w:pPr>
              <w:spacing w:after="0" w:line="240" w:lineRule="auto"/>
              <w:rPr>
                <w:rFonts w:ascii="Arial" w:hAnsi="Arial"/>
                <w:i/>
                <w:sz w:val="14"/>
              </w:rPr>
            </w:pPr>
            <w:r>
              <w:rPr>
                <w:rFonts w:ascii="Arial" w:hAnsi="Arial"/>
                <w:i/>
                <w:sz w:val="14"/>
              </w:rPr>
              <w:t xml:space="preserve">viz. </w:t>
            </w:r>
            <w:proofErr w:type="gramStart"/>
            <w:r>
              <w:rPr>
                <w:rFonts w:ascii="Arial" w:hAnsi="Arial"/>
                <w:i/>
                <w:sz w:val="14"/>
              </w:rPr>
              <w:t>příloha</w:t>
            </w:r>
            <w:proofErr w:type="gramEnd"/>
            <w:r>
              <w:rPr>
                <w:rFonts w:ascii="Arial" w:hAnsi="Arial"/>
                <w:i/>
                <w:sz w:val="14"/>
              </w:rPr>
              <w:t xml:space="preserve"> č. 1</w:t>
            </w: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053C0A">
            <w:pPr>
              <w:spacing w:after="0" w:line="240" w:lineRule="auto"/>
              <w:rPr>
                <w:rFonts w:ascii="Arial" w:hAnsi="Arial"/>
                <w:b/>
                <w:color w:val="000080"/>
                <w:sz w:val="25"/>
                <w:u w:val="single"/>
              </w:rPr>
            </w:pPr>
            <w:r>
              <w:rPr>
                <w:rFonts w:ascii="Arial" w:hAnsi="Arial"/>
                <w:b/>
                <w:color w:val="000080"/>
                <w:sz w:val="25"/>
                <w:u w:val="single"/>
              </w:rPr>
              <w:t>X. FINANČNÍ HOSPODAŘENÍ ZŘÍZENÝCH PRÁVNICKÝCH OSOB A HOSPODAŘENÍ S JEJICH MAJETKEM</w:t>
            </w:r>
          </w:p>
        </w:tc>
      </w:tr>
      <w:tr w:rsidR="00544A42" w:rsidRPr="00E75081">
        <w:trPr>
          <w:cantSplit/>
        </w:trPr>
        <w:tc>
          <w:tcPr>
            <w:tcW w:w="10772" w:type="dxa"/>
            <w:gridSpan w:val="3"/>
          </w:tcPr>
          <w:p w:rsidR="00544A42" w:rsidRPr="00E75081" w:rsidRDefault="00E75081">
            <w:pPr>
              <w:spacing w:after="0" w:line="240" w:lineRule="auto"/>
              <w:rPr>
                <w:rFonts w:ascii="Arial" w:hAnsi="Arial"/>
                <w:i/>
                <w:sz w:val="20"/>
                <w:szCs w:val="20"/>
              </w:rPr>
            </w:pPr>
            <w:r w:rsidRPr="00E75081">
              <w:rPr>
                <w:rFonts w:ascii="Arial" w:hAnsi="Arial"/>
                <w:i/>
                <w:sz w:val="20"/>
                <w:szCs w:val="20"/>
              </w:rPr>
              <w:t>Svazek nemá zřízené žádné PO.</w:t>
            </w:r>
          </w:p>
        </w:tc>
      </w:tr>
      <w:tr w:rsidR="00544A42">
        <w:trPr>
          <w:cantSplit/>
        </w:trPr>
        <w:tc>
          <w:tcPr>
            <w:tcW w:w="10772" w:type="dxa"/>
            <w:gridSpan w:val="3"/>
            <w:shd w:val="clear" w:color="auto" w:fill="E3E3E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053C0A">
            <w:pPr>
              <w:pageBreakBefore/>
              <w:spacing w:after="0" w:line="240" w:lineRule="auto"/>
              <w:rPr>
                <w:rFonts w:ascii="Arial" w:hAnsi="Arial"/>
                <w:b/>
                <w:color w:val="000080"/>
                <w:sz w:val="25"/>
                <w:u w:val="single"/>
              </w:rPr>
            </w:pPr>
            <w:r>
              <w:rPr>
                <w:rFonts w:ascii="Arial" w:hAnsi="Arial"/>
                <w:b/>
                <w:color w:val="000080"/>
                <w:sz w:val="25"/>
                <w:u w:val="single"/>
              </w:rPr>
              <w:lastRenderedPageBreak/>
              <w:t>XI. OSTATNÍ DOPLŇUJÍCÍ ÚDAJE</w:t>
            </w:r>
          </w:p>
        </w:tc>
      </w:tr>
      <w:tr w:rsidR="00544A42">
        <w:trPr>
          <w:cantSplit/>
        </w:trPr>
        <w:tc>
          <w:tcPr>
            <w:tcW w:w="10772" w:type="dxa"/>
            <w:gridSpan w:val="3"/>
          </w:tcPr>
          <w:p w:rsidR="00544A42" w:rsidRDefault="00544A42">
            <w:pPr>
              <w:spacing w:after="0" w:line="240" w:lineRule="auto"/>
              <w:rPr>
                <w:rFonts w:ascii="Arial" w:hAnsi="Arial"/>
                <w:sz w:val="17"/>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Borders>
              <w:top w:val="single" w:sz="0" w:space="0" w:color="auto"/>
            </w:tcBorders>
          </w:tcPr>
          <w:p w:rsidR="00544A42" w:rsidRDefault="00544A42">
            <w:pPr>
              <w:spacing w:after="0" w:line="240" w:lineRule="auto"/>
              <w:rPr>
                <w:rFonts w:ascii="Arial" w:hAnsi="Arial"/>
                <w:i/>
                <w:sz w:val="14"/>
              </w:rPr>
            </w:pPr>
          </w:p>
        </w:tc>
      </w:tr>
      <w:tr w:rsidR="00544A42">
        <w:trPr>
          <w:cantSplit/>
        </w:trPr>
        <w:tc>
          <w:tcPr>
            <w:tcW w:w="10772" w:type="dxa"/>
            <w:gridSpan w:val="3"/>
          </w:tcPr>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2"/>
            </w:tblGrid>
            <w:tr w:rsidR="00E75081" w:rsidRPr="00E75081" w:rsidTr="00A6683F">
              <w:trPr>
                <w:cantSplit/>
              </w:trPr>
              <w:tc>
                <w:tcPr>
                  <w:tcW w:w="10772" w:type="dxa"/>
                  <w:tcBorders>
                    <w:top w:val="single" w:sz="0" w:space="0" w:color="auto"/>
                  </w:tcBorders>
                </w:tcPr>
                <w:p w:rsidR="00E75081" w:rsidRPr="00E75081" w:rsidRDefault="00064153" w:rsidP="00E75081">
                  <w:pPr>
                    <w:jc w:val="both"/>
                    <w:rPr>
                      <w:rFonts w:ascii="Arial" w:hAnsi="Arial" w:cs="Arial"/>
                      <w:b/>
                      <w:sz w:val="20"/>
                      <w:szCs w:val="20"/>
                    </w:rPr>
                  </w:pPr>
                  <w:r>
                    <w:rPr>
                      <w:rFonts w:ascii="Arial" w:hAnsi="Arial" w:cs="Arial"/>
                      <w:b/>
                      <w:sz w:val="20"/>
                      <w:szCs w:val="20"/>
                    </w:rPr>
                    <w:t>Výkaz zisku a ztrát za rok 2017</w:t>
                  </w:r>
                  <w:r w:rsidR="00E75081" w:rsidRPr="00E75081">
                    <w:rPr>
                      <w:rFonts w:ascii="Arial" w:hAnsi="Arial" w:cs="Arial"/>
                      <w:b/>
                      <w:sz w:val="20"/>
                      <w:szCs w:val="20"/>
                    </w:rPr>
                    <w:t xml:space="preserve"> (příloha č. 2)</w:t>
                  </w:r>
                </w:p>
                <w:p w:rsidR="00E75081" w:rsidRPr="00E75081" w:rsidRDefault="00E75081" w:rsidP="00E75081">
                  <w:pPr>
                    <w:jc w:val="both"/>
                    <w:rPr>
                      <w:rFonts w:ascii="Arial" w:hAnsi="Arial" w:cs="Arial"/>
                      <w:sz w:val="20"/>
                      <w:szCs w:val="20"/>
                    </w:rPr>
                  </w:pPr>
                  <w:r w:rsidRPr="00E75081">
                    <w:rPr>
                      <w:rFonts w:ascii="Arial" w:hAnsi="Arial" w:cs="Arial"/>
                      <w:sz w:val="20"/>
                      <w:szCs w:val="20"/>
                    </w:rPr>
                    <w:t xml:space="preserve">Svazek provozuje hlavní a vedlejší (hospodářskou) činnost. </w:t>
                  </w:r>
                </w:p>
                <w:p w:rsidR="00E75081" w:rsidRPr="00E75081" w:rsidRDefault="00E75081" w:rsidP="00E75081">
                  <w:pPr>
                    <w:jc w:val="both"/>
                    <w:rPr>
                      <w:rFonts w:ascii="Arial" w:hAnsi="Arial" w:cs="Arial"/>
                      <w:sz w:val="20"/>
                      <w:szCs w:val="20"/>
                    </w:rPr>
                  </w:pPr>
                  <w:r w:rsidRPr="00E75081">
                    <w:rPr>
                      <w:rFonts w:ascii="Arial" w:hAnsi="Arial" w:cs="Arial"/>
                      <w:sz w:val="20"/>
                      <w:szCs w:val="20"/>
                    </w:rPr>
                    <w:t>Výnosy z hospodářské činnosti tvoří především nájemné za pronájem vodovodní a kanalizační sítě</w:t>
                  </w:r>
                  <w:r w:rsidR="00A2254E">
                    <w:rPr>
                      <w:rFonts w:ascii="Arial" w:hAnsi="Arial" w:cs="Arial"/>
                      <w:sz w:val="20"/>
                      <w:szCs w:val="20"/>
                    </w:rPr>
                    <w:t xml:space="preserve"> VAS, </w:t>
                  </w:r>
                  <w:proofErr w:type="spellStart"/>
                  <w:r w:rsidR="00A2254E">
                    <w:rPr>
                      <w:rFonts w:ascii="Arial" w:hAnsi="Arial" w:cs="Arial"/>
                      <w:sz w:val="20"/>
                      <w:szCs w:val="20"/>
                    </w:rPr>
                    <w:t>a.s</w:t>
                  </w:r>
                  <w:proofErr w:type="spellEnd"/>
                  <w:r w:rsidR="00A2254E">
                    <w:rPr>
                      <w:rFonts w:ascii="Arial" w:hAnsi="Arial" w:cs="Arial"/>
                      <w:sz w:val="20"/>
                      <w:szCs w:val="20"/>
                    </w:rPr>
                    <w:t xml:space="preserve"> ve </w:t>
                  </w:r>
                  <w:proofErr w:type="gramStart"/>
                  <w:r w:rsidR="00A2254E">
                    <w:rPr>
                      <w:rFonts w:ascii="Arial" w:hAnsi="Arial" w:cs="Arial"/>
                      <w:sz w:val="20"/>
                      <w:szCs w:val="20"/>
                    </w:rPr>
                    <w:t>výši             23,7</w:t>
                  </w:r>
                  <w:proofErr w:type="gramEnd"/>
                  <w:r w:rsidRPr="00E75081">
                    <w:rPr>
                      <w:rFonts w:ascii="Arial" w:hAnsi="Arial" w:cs="Arial"/>
                      <w:sz w:val="20"/>
                      <w:szCs w:val="20"/>
                    </w:rPr>
                    <w:t xml:space="preserve"> mil. Kč.</w:t>
                  </w:r>
                </w:p>
                <w:p w:rsidR="00E75081" w:rsidRPr="00E75081" w:rsidRDefault="00E75081" w:rsidP="00E75081">
                  <w:pPr>
                    <w:jc w:val="both"/>
                    <w:rPr>
                      <w:rFonts w:ascii="Arial" w:hAnsi="Arial" w:cs="Arial"/>
                      <w:sz w:val="20"/>
                      <w:szCs w:val="20"/>
                    </w:rPr>
                  </w:pPr>
                  <w:r w:rsidRPr="00E75081">
                    <w:rPr>
                      <w:rFonts w:ascii="Arial" w:hAnsi="Arial" w:cs="Arial"/>
                      <w:sz w:val="20"/>
                      <w:szCs w:val="20"/>
                    </w:rPr>
                    <w:t xml:space="preserve">Největší podíl nákladů v hospodářské činnosti tvoří především ostatní služby (např. </w:t>
                  </w:r>
                  <w:proofErr w:type="spellStart"/>
                  <w:r w:rsidRPr="00E75081">
                    <w:rPr>
                      <w:rFonts w:ascii="Arial" w:hAnsi="Arial" w:cs="Arial"/>
                      <w:sz w:val="20"/>
                      <w:szCs w:val="20"/>
                    </w:rPr>
                    <w:t>tech</w:t>
                  </w:r>
                  <w:proofErr w:type="spellEnd"/>
                  <w:r w:rsidRPr="00E75081">
                    <w:rPr>
                      <w:rFonts w:ascii="Arial" w:hAnsi="Arial" w:cs="Arial"/>
                      <w:sz w:val="20"/>
                      <w:szCs w:val="20"/>
                    </w:rPr>
                    <w:t xml:space="preserve">. činnosti na I. a II. Etapě, geodetické práce, právní poradenství, nájemné za </w:t>
                  </w:r>
                  <w:proofErr w:type="spellStart"/>
                  <w:r w:rsidRPr="00E75081">
                    <w:rPr>
                      <w:rFonts w:ascii="Arial" w:hAnsi="Arial" w:cs="Arial"/>
                      <w:sz w:val="20"/>
                      <w:szCs w:val="20"/>
                    </w:rPr>
                    <w:t>kanc</w:t>
                  </w:r>
                  <w:proofErr w:type="spellEnd"/>
                  <w:r w:rsidRPr="00E75081">
                    <w:rPr>
                      <w:rFonts w:ascii="Arial" w:hAnsi="Arial" w:cs="Arial"/>
                      <w:sz w:val="20"/>
                      <w:szCs w:val="20"/>
                    </w:rPr>
                    <w:t>. prostory) ve výši 1,5 mil.</w:t>
                  </w:r>
                  <w:r w:rsidR="00A2254E">
                    <w:rPr>
                      <w:rFonts w:ascii="Arial" w:hAnsi="Arial" w:cs="Arial"/>
                      <w:sz w:val="20"/>
                      <w:szCs w:val="20"/>
                    </w:rPr>
                    <w:t xml:space="preserve"> </w:t>
                  </w:r>
                  <w:proofErr w:type="spellStart"/>
                  <w:r w:rsidR="00A2254E">
                    <w:rPr>
                      <w:rFonts w:ascii="Arial" w:hAnsi="Arial" w:cs="Arial"/>
                      <w:sz w:val="20"/>
                      <w:szCs w:val="20"/>
                    </w:rPr>
                    <w:t>kč</w:t>
                  </w:r>
                  <w:proofErr w:type="spellEnd"/>
                  <w:r w:rsidR="00A2254E">
                    <w:rPr>
                      <w:rFonts w:ascii="Arial" w:hAnsi="Arial" w:cs="Arial"/>
                      <w:sz w:val="20"/>
                      <w:szCs w:val="20"/>
                    </w:rPr>
                    <w:t xml:space="preserve">, mzdové náklady ve výši 1,6 </w:t>
                  </w:r>
                  <w:r w:rsidRPr="00E75081">
                    <w:rPr>
                      <w:rFonts w:ascii="Arial" w:hAnsi="Arial" w:cs="Arial"/>
                      <w:sz w:val="20"/>
                      <w:szCs w:val="20"/>
                    </w:rPr>
                    <w:t>mil. Kč.</w:t>
                  </w:r>
                  <w:r w:rsidR="00914E44">
                    <w:rPr>
                      <w:rFonts w:ascii="Arial" w:hAnsi="Arial" w:cs="Arial"/>
                      <w:sz w:val="20"/>
                      <w:szCs w:val="20"/>
                    </w:rPr>
                    <w:t xml:space="preserve"> Účetní odpisy v hospodářské činnosti 9,8 mil. </w:t>
                  </w:r>
                  <w:proofErr w:type="spellStart"/>
                  <w:r w:rsidR="00914E44">
                    <w:rPr>
                      <w:rFonts w:ascii="Arial" w:hAnsi="Arial" w:cs="Arial"/>
                      <w:sz w:val="20"/>
                      <w:szCs w:val="20"/>
                    </w:rPr>
                    <w:t>kč</w:t>
                  </w:r>
                  <w:proofErr w:type="spellEnd"/>
                  <w:r w:rsidR="00914E44">
                    <w:rPr>
                      <w:rFonts w:ascii="Arial" w:hAnsi="Arial" w:cs="Arial"/>
                      <w:sz w:val="20"/>
                      <w:szCs w:val="20"/>
                    </w:rPr>
                    <w:t>.</w:t>
                  </w:r>
                  <w:r w:rsidRPr="00E75081">
                    <w:rPr>
                      <w:rFonts w:ascii="Arial" w:hAnsi="Arial" w:cs="Arial"/>
                      <w:sz w:val="20"/>
                      <w:szCs w:val="20"/>
                    </w:rPr>
                    <w:tab/>
                  </w:r>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Největší podíl nákladů v hlavní činnosti čin</w:t>
                  </w:r>
                  <w:r w:rsidR="00914E44">
                    <w:rPr>
                      <w:rFonts w:ascii="Arial" w:hAnsi="Arial" w:cs="Arial"/>
                      <w:sz w:val="20"/>
                      <w:szCs w:val="20"/>
                    </w:rPr>
                    <w:t>í účetní odpisy DM ve výši 23</w:t>
                  </w:r>
                  <w:r w:rsidRPr="00E75081">
                    <w:rPr>
                      <w:rFonts w:ascii="Arial" w:hAnsi="Arial" w:cs="Arial"/>
                      <w:sz w:val="20"/>
                      <w:szCs w:val="20"/>
                    </w:rPr>
                    <w:t xml:space="preserve"> mil. Kč.</w:t>
                  </w:r>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Největší podíl výnosů v hlavní činnosti činí výnosy z </w:t>
                  </w:r>
                  <w:r w:rsidR="00914E44">
                    <w:rPr>
                      <w:rFonts w:ascii="Arial" w:hAnsi="Arial" w:cs="Arial"/>
                      <w:sz w:val="20"/>
                      <w:szCs w:val="20"/>
                    </w:rPr>
                    <w:t>členských příspěvků ve výši 2,97</w:t>
                  </w:r>
                  <w:r w:rsidRPr="00E75081">
                    <w:rPr>
                      <w:rFonts w:ascii="Arial" w:hAnsi="Arial" w:cs="Arial"/>
                      <w:sz w:val="20"/>
                      <w:szCs w:val="20"/>
                    </w:rPr>
                    <w:t xml:space="preserve"> mil. Kč a výnosy z rozpuštěných dota</w:t>
                  </w:r>
                  <w:r w:rsidR="00914E44">
                    <w:rPr>
                      <w:rFonts w:ascii="Arial" w:hAnsi="Arial" w:cs="Arial"/>
                      <w:sz w:val="20"/>
                      <w:szCs w:val="20"/>
                    </w:rPr>
                    <w:t xml:space="preserve">cí a </w:t>
                  </w:r>
                  <w:proofErr w:type="spellStart"/>
                  <w:r w:rsidR="00914E44">
                    <w:rPr>
                      <w:rFonts w:ascii="Arial" w:hAnsi="Arial" w:cs="Arial"/>
                      <w:sz w:val="20"/>
                      <w:szCs w:val="20"/>
                    </w:rPr>
                    <w:t>inv</w:t>
                  </w:r>
                  <w:proofErr w:type="spellEnd"/>
                  <w:r w:rsidR="00914E44">
                    <w:rPr>
                      <w:rFonts w:ascii="Arial" w:hAnsi="Arial" w:cs="Arial"/>
                      <w:sz w:val="20"/>
                      <w:szCs w:val="20"/>
                    </w:rPr>
                    <w:t>. Příspěvků ve výši 20</w:t>
                  </w:r>
                  <w:r w:rsidRPr="00E75081">
                    <w:rPr>
                      <w:rFonts w:ascii="Arial" w:hAnsi="Arial" w:cs="Arial"/>
                      <w:sz w:val="20"/>
                      <w:szCs w:val="20"/>
                    </w:rPr>
                    <w:t xml:space="preserve"> mil. Kč.</w:t>
                  </w:r>
                </w:p>
              </w:tc>
            </w:tr>
            <w:tr w:rsidR="00E75081" w:rsidRPr="00E75081" w:rsidTr="00A6683F">
              <w:trPr>
                <w:cantSplit/>
              </w:trPr>
              <w:tc>
                <w:tcPr>
                  <w:tcW w:w="10772"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960"/>
                  </w:tblGrid>
                  <w:tr w:rsidR="00E75081" w:rsidRPr="00E75081" w:rsidTr="00A6683F">
                    <w:tc>
                      <w:tcPr>
                        <w:tcW w:w="2448" w:type="dxa"/>
                        <w:shd w:val="clear" w:color="auto" w:fill="auto"/>
                      </w:tcPr>
                      <w:p w:rsidR="00E75081" w:rsidRPr="00E75081" w:rsidRDefault="00E75081" w:rsidP="00E75081">
                        <w:pPr>
                          <w:rPr>
                            <w:b/>
                          </w:rPr>
                        </w:pPr>
                        <w:r w:rsidRPr="00E75081">
                          <w:rPr>
                            <w:b/>
                          </w:rPr>
                          <w:t xml:space="preserve">Hospodářská </w:t>
                        </w:r>
                        <w:proofErr w:type="spellStart"/>
                        <w:r w:rsidRPr="00E75081">
                          <w:rPr>
                            <w:b/>
                          </w:rPr>
                          <w:t>činn</w:t>
                        </w:r>
                        <w:proofErr w:type="spellEnd"/>
                        <w:r w:rsidRPr="00E75081">
                          <w:rPr>
                            <w:b/>
                          </w:rPr>
                          <w:t>.</w:t>
                        </w:r>
                      </w:p>
                    </w:tc>
                    <w:tc>
                      <w:tcPr>
                        <w:tcW w:w="3960" w:type="dxa"/>
                        <w:shd w:val="clear" w:color="auto" w:fill="auto"/>
                      </w:tcPr>
                      <w:p w:rsidR="00E75081" w:rsidRPr="00E75081" w:rsidRDefault="00E75081" w:rsidP="00E75081">
                        <w:pPr>
                          <w:rPr>
                            <w:b/>
                          </w:rPr>
                        </w:pPr>
                        <w:r w:rsidRPr="00E75081">
                          <w:rPr>
                            <w:b/>
                          </w:rPr>
                          <w:t xml:space="preserve">V Kč </w:t>
                        </w:r>
                      </w:p>
                    </w:tc>
                  </w:tr>
                  <w:tr w:rsidR="00E75081" w:rsidRPr="00E75081" w:rsidTr="00A6683F">
                    <w:tc>
                      <w:tcPr>
                        <w:tcW w:w="2448" w:type="dxa"/>
                        <w:shd w:val="clear" w:color="auto" w:fill="auto"/>
                      </w:tcPr>
                      <w:p w:rsidR="00E75081" w:rsidRPr="00E75081" w:rsidRDefault="00E75081" w:rsidP="00E75081">
                        <w:r w:rsidRPr="00E75081">
                          <w:t xml:space="preserve">Výnosy </w:t>
                        </w:r>
                      </w:p>
                    </w:tc>
                    <w:tc>
                      <w:tcPr>
                        <w:tcW w:w="3960" w:type="dxa"/>
                        <w:shd w:val="clear" w:color="auto" w:fill="auto"/>
                      </w:tcPr>
                      <w:p w:rsidR="00E75081" w:rsidRPr="00E75081" w:rsidRDefault="00914E44" w:rsidP="00E75081">
                        <w:r>
                          <w:t>23 759 053,44</w:t>
                        </w:r>
                      </w:p>
                    </w:tc>
                  </w:tr>
                  <w:tr w:rsidR="00E75081" w:rsidRPr="00E75081" w:rsidTr="00A6683F">
                    <w:tc>
                      <w:tcPr>
                        <w:tcW w:w="2448" w:type="dxa"/>
                        <w:tcBorders>
                          <w:bottom w:val="single" w:sz="4" w:space="0" w:color="auto"/>
                        </w:tcBorders>
                        <w:shd w:val="clear" w:color="auto" w:fill="auto"/>
                      </w:tcPr>
                      <w:p w:rsidR="00E75081" w:rsidRPr="00E75081" w:rsidRDefault="00E75081" w:rsidP="00E75081">
                        <w:r w:rsidRPr="00E75081">
                          <w:t xml:space="preserve">Náklady </w:t>
                        </w:r>
                      </w:p>
                    </w:tc>
                    <w:tc>
                      <w:tcPr>
                        <w:tcW w:w="3960" w:type="dxa"/>
                        <w:tcBorders>
                          <w:bottom w:val="single" w:sz="4" w:space="0" w:color="auto"/>
                        </w:tcBorders>
                        <w:shd w:val="clear" w:color="auto" w:fill="auto"/>
                      </w:tcPr>
                      <w:p w:rsidR="00E75081" w:rsidRPr="00E75081" w:rsidRDefault="00914E44" w:rsidP="00E75081">
                        <w:r>
                          <w:t>13 945 948,30</w:t>
                        </w:r>
                      </w:p>
                    </w:tc>
                  </w:tr>
                  <w:tr w:rsidR="00E75081" w:rsidRPr="00E75081" w:rsidTr="00A6683F">
                    <w:tc>
                      <w:tcPr>
                        <w:tcW w:w="2448" w:type="dxa"/>
                        <w:tcBorders>
                          <w:bottom w:val="nil"/>
                        </w:tcBorders>
                        <w:shd w:val="clear" w:color="auto" w:fill="auto"/>
                      </w:tcPr>
                      <w:p w:rsidR="00E75081" w:rsidRPr="00E75081" w:rsidRDefault="00E75081" w:rsidP="00E75081">
                        <w:r w:rsidRPr="00E75081">
                          <w:t xml:space="preserve">Výsledek hospodaření </w:t>
                        </w:r>
                      </w:p>
                    </w:tc>
                    <w:tc>
                      <w:tcPr>
                        <w:tcW w:w="3960" w:type="dxa"/>
                        <w:tcBorders>
                          <w:bottom w:val="nil"/>
                        </w:tcBorders>
                        <w:shd w:val="clear" w:color="auto" w:fill="auto"/>
                      </w:tcPr>
                      <w:p w:rsidR="00E75081" w:rsidRPr="00E75081" w:rsidRDefault="00914E44" w:rsidP="00E75081">
                        <w:r>
                          <w:t>9 814 649,97</w:t>
                        </w:r>
                        <w:r w:rsidR="00E75081" w:rsidRPr="00E75081">
                          <w:t>/výnos/</w:t>
                        </w:r>
                      </w:p>
                    </w:tc>
                  </w:tr>
                </w:tbl>
                <w:p w:rsidR="00E75081" w:rsidRPr="00E75081" w:rsidRDefault="00E75081" w:rsidP="00E75081">
                  <w:pPr>
                    <w:spacing w:after="0" w:line="240" w:lineRule="auto"/>
                    <w:rPr>
                      <w:rFonts w:ascii="Arial" w:hAnsi="Arial"/>
                      <w:i/>
                      <w:sz w:val="14"/>
                    </w:rPr>
                  </w:pPr>
                </w:p>
              </w:tc>
            </w:tr>
            <w:tr w:rsidR="00E75081" w:rsidRPr="00E75081" w:rsidTr="00A6683F">
              <w:trPr>
                <w:cantSplit/>
              </w:trPr>
              <w:tc>
                <w:tcPr>
                  <w:tcW w:w="10772" w:type="dxa"/>
                </w:tcPr>
                <w:p w:rsidR="00E75081" w:rsidRPr="00E75081" w:rsidRDefault="00E75081" w:rsidP="00E75081">
                  <w:pPr>
                    <w:spacing w:after="0" w:line="240" w:lineRule="auto"/>
                    <w:rPr>
                      <w:rFonts w:ascii="Arial" w:hAnsi="Arial"/>
                      <w:i/>
                      <w:sz w:val="14"/>
                    </w:rPr>
                  </w:pPr>
                </w:p>
              </w:tc>
            </w:tr>
            <w:tr w:rsidR="00E75081" w:rsidRPr="00E75081" w:rsidTr="00A6683F">
              <w:trPr>
                <w:cantSplit/>
              </w:trPr>
              <w:tc>
                <w:tcPr>
                  <w:tcW w:w="10772" w:type="dxa"/>
                </w:tcPr>
                <w:p w:rsidR="00E75081" w:rsidRPr="00E75081" w:rsidRDefault="00E75081" w:rsidP="00E75081">
                  <w:pPr>
                    <w:spacing w:after="0" w:line="240" w:lineRule="auto"/>
                    <w:rPr>
                      <w:rFonts w:ascii="Arial" w:hAnsi="Arial"/>
                      <w:i/>
                      <w:sz w:val="14"/>
                    </w:rPr>
                  </w:pPr>
                </w:p>
              </w:tc>
            </w:tr>
            <w:tr w:rsidR="00E75081" w:rsidRPr="00E75081" w:rsidTr="00A6683F">
              <w:trPr>
                <w:cantSplit/>
              </w:trPr>
              <w:tc>
                <w:tcPr>
                  <w:tcW w:w="10772" w:type="dxa"/>
                </w:tcPr>
                <w:p w:rsidR="00E75081" w:rsidRPr="00E75081" w:rsidRDefault="00E75081" w:rsidP="00E75081">
                  <w:pPr>
                    <w:spacing w:after="0" w:line="240" w:lineRule="auto"/>
                    <w:rPr>
                      <w:rFonts w:ascii="Arial" w:hAnsi="Arial"/>
                      <w:i/>
                      <w:sz w:val="14"/>
                    </w:rPr>
                  </w:pPr>
                </w:p>
              </w:tc>
            </w:tr>
            <w:tr w:rsidR="00E75081" w:rsidRPr="00E75081" w:rsidTr="00A6683F">
              <w:trPr>
                <w:cantSplit/>
              </w:trPr>
              <w:tc>
                <w:tcPr>
                  <w:tcW w:w="107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960"/>
                  </w:tblGrid>
                  <w:tr w:rsidR="00E75081" w:rsidRPr="00E75081" w:rsidTr="00A6683F">
                    <w:tc>
                      <w:tcPr>
                        <w:tcW w:w="2448" w:type="dxa"/>
                        <w:shd w:val="clear" w:color="auto" w:fill="auto"/>
                      </w:tcPr>
                      <w:p w:rsidR="00E75081" w:rsidRPr="00E75081" w:rsidRDefault="00E75081" w:rsidP="00E75081">
                        <w:pPr>
                          <w:rPr>
                            <w:b/>
                          </w:rPr>
                        </w:pPr>
                        <w:r w:rsidRPr="00E75081">
                          <w:rPr>
                            <w:b/>
                          </w:rPr>
                          <w:t>Hlavní činnost</w:t>
                        </w:r>
                      </w:p>
                    </w:tc>
                    <w:tc>
                      <w:tcPr>
                        <w:tcW w:w="3960" w:type="dxa"/>
                        <w:shd w:val="clear" w:color="auto" w:fill="auto"/>
                      </w:tcPr>
                      <w:p w:rsidR="00E75081" w:rsidRPr="00E75081" w:rsidRDefault="00E75081" w:rsidP="00E75081">
                        <w:pPr>
                          <w:rPr>
                            <w:b/>
                          </w:rPr>
                        </w:pPr>
                        <w:r w:rsidRPr="00E75081">
                          <w:rPr>
                            <w:b/>
                          </w:rPr>
                          <w:t xml:space="preserve">V Kč </w:t>
                        </w:r>
                      </w:p>
                    </w:tc>
                  </w:tr>
                  <w:tr w:rsidR="00E75081" w:rsidRPr="00E75081" w:rsidTr="00A6683F">
                    <w:tc>
                      <w:tcPr>
                        <w:tcW w:w="2448" w:type="dxa"/>
                        <w:shd w:val="clear" w:color="auto" w:fill="auto"/>
                      </w:tcPr>
                      <w:p w:rsidR="00E75081" w:rsidRPr="00E75081" w:rsidRDefault="00E75081" w:rsidP="00E75081">
                        <w:r w:rsidRPr="00E75081">
                          <w:t xml:space="preserve">Výnosy </w:t>
                        </w:r>
                      </w:p>
                    </w:tc>
                    <w:tc>
                      <w:tcPr>
                        <w:tcW w:w="3960" w:type="dxa"/>
                        <w:shd w:val="clear" w:color="auto" w:fill="auto"/>
                      </w:tcPr>
                      <w:p w:rsidR="00E75081" w:rsidRPr="00E75081" w:rsidRDefault="00914E44" w:rsidP="00E75081">
                        <w:r>
                          <w:t>29 230 102,89</w:t>
                        </w:r>
                      </w:p>
                    </w:tc>
                  </w:tr>
                  <w:tr w:rsidR="00E75081" w:rsidRPr="00E75081" w:rsidTr="00A6683F">
                    <w:tc>
                      <w:tcPr>
                        <w:tcW w:w="2448" w:type="dxa"/>
                        <w:shd w:val="clear" w:color="auto" w:fill="auto"/>
                      </w:tcPr>
                      <w:p w:rsidR="00E75081" w:rsidRPr="00E75081" w:rsidRDefault="00E75081" w:rsidP="00E75081">
                        <w:r w:rsidRPr="00E75081">
                          <w:t xml:space="preserve">Náklady </w:t>
                        </w:r>
                      </w:p>
                    </w:tc>
                    <w:tc>
                      <w:tcPr>
                        <w:tcW w:w="3960" w:type="dxa"/>
                        <w:shd w:val="clear" w:color="auto" w:fill="auto"/>
                      </w:tcPr>
                      <w:p w:rsidR="00E75081" w:rsidRPr="00E75081" w:rsidRDefault="00914E44" w:rsidP="00E75081">
                        <w:r>
                          <w:t>24 914 275,44</w:t>
                        </w:r>
                      </w:p>
                    </w:tc>
                  </w:tr>
                  <w:tr w:rsidR="00E75081" w:rsidRPr="00E75081" w:rsidTr="00A6683F">
                    <w:tc>
                      <w:tcPr>
                        <w:tcW w:w="2448" w:type="dxa"/>
                        <w:shd w:val="clear" w:color="auto" w:fill="auto"/>
                      </w:tcPr>
                      <w:p w:rsidR="00E75081" w:rsidRPr="00E75081" w:rsidRDefault="00E75081" w:rsidP="00E75081">
                        <w:r w:rsidRPr="00E75081">
                          <w:t xml:space="preserve">Výsledek hospodaření </w:t>
                        </w:r>
                      </w:p>
                    </w:tc>
                    <w:tc>
                      <w:tcPr>
                        <w:tcW w:w="3960" w:type="dxa"/>
                        <w:shd w:val="clear" w:color="auto" w:fill="auto"/>
                      </w:tcPr>
                      <w:p w:rsidR="00E75081" w:rsidRPr="00E75081" w:rsidRDefault="00914E44" w:rsidP="00E75081">
                        <w:r>
                          <w:t>4 315 827,45 /výnos</w:t>
                        </w:r>
                        <w:r w:rsidR="00E75081" w:rsidRPr="00E75081">
                          <w:t>/</w:t>
                        </w:r>
                      </w:p>
                    </w:tc>
                  </w:tr>
                </w:tbl>
                <w:p w:rsidR="00E75081" w:rsidRPr="00E75081" w:rsidRDefault="00E75081" w:rsidP="00E75081">
                  <w:pPr>
                    <w:spacing w:after="0" w:line="240" w:lineRule="auto"/>
                    <w:rPr>
                      <w:rFonts w:ascii="Arial" w:hAnsi="Arial"/>
                      <w:i/>
                      <w:sz w:val="14"/>
                    </w:rPr>
                  </w:pPr>
                </w:p>
              </w:tc>
            </w:tr>
          </w:tbl>
          <w:p w:rsidR="00E75081" w:rsidRPr="00E75081" w:rsidRDefault="00E75081" w:rsidP="00E75081">
            <w:pPr>
              <w:jc w:val="both"/>
              <w:rPr>
                <w:rFonts w:ascii="Arial" w:hAnsi="Arial" w:cs="Arial"/>
                <w:b/>
                <w:sz w:val="20"/>
                <w:szCs w:val="20"/>
              </w:rPr>
            </w:pPr>
          </w:p>
          <w:p w:rsidR="00E75081" w:rsidRPr="00E75081" w:rsidRDefault="00E75081" w:rsidP="00E75081">
            <w:pPr>
              <w:jc w:val="both"/>
              <w:rPr>
                <w:rFonts w:ascii="Arial" w:hAnsi="Arial" w:cs="Arial"/>
                <w:b/>
                <w:sz w:val="20"/>
                <w:szCs w:val="20"/>
              </w:rPr>
            </w:pPr>
            <w:r w:rsidRPr="00E75081">
              <w:rPr>
                <w:rFonts w:ascii="Arial" w:hAnsi="Arial" w:cs="Arial"/>
                <w:b/>
                <w:sz w:val="20"/>
                <w:szCs w:val="20"/>
              </w:rPr>
              <w:t>Z</w:t>
            </w:r>
            <w:r w:rsidR="00064153">
              <w:rPr>
                <w:rFonts w:ascii="Arial" w:hAnsi="Arial" w:cs="Arial"/>
                <w:b/>
                <w:sz w:val="20"/>
                <w:szCs w:val="20"/>
              </w:rPr>
              <w:t>ápis z inventarizace za rok 2017</w:t>
            </w:r>
          </w:p>
          <w:p w:rsidR="00E75081" w:rsidRPr="00E75081" w:rsidRDefault="00E75081" w:rsidP="00E75081">
            <w:pPr>
              <w:jc w:val="both"/>
              <w:rPr>
                <w:rFonts w:ascii="Arial" w:hAnsi="Arial" w:cs="Arial"/>
                <w:sz w:val="20"/>
                <w:szCs w:val="20"/>
              </w:rPr>
            </w:pPr>
            <w:r w:rsidRPr="00E75081">
              <w:rPr>
                <w:rFonts w:ascii="Arial" w:hAnsi="Arial" w:cs="Arial"/>
                <w:sz w:val="20"/>
                <w:szCs w:val="20"/>
              </w:rPr>
              <w:t>Inventarizaci provedla 3 členná inventarizační komise ve složení:</w:t>
            </w:r>
          </w:p>
          <w:p w:rsidR="00E75081" w:rsidRPr="00E75081" w:rsidRDefault="00E75081" w:rsidP="00E75081">
            <w:pPr>
              <w:jc w:val="both"/>
              <w:rPr>
                <w:rFonts w:ascii="Arial" w:hAnsi="Arial" w:cs="Arial"/>
                <w:sz w:val="20"/>
                <w:szCs w:val="20"/>
              </w:rPr>
            </w:pPr>
            <w:r w:rsidRPr="00E75081">
              <w:rPr>
                <w:rFonts w:ascii="Arial" w:hAnsi="Arial" w:cs="Arial"/>
                <w:sz w:val="20"/>
                <w:szCs w:val="20"/>
              </w:rPr>
              <w:t>Předseda inventarizační komise: Ing. Lubomír Šmíd</w:t>
            </w:r>
          </w:p>
          <w:p w:rsidR="00E75081" w:rsidRPr="00E75081" w:rsidRDefault="00E75081" w:rsidP="00E75081">
            <w:pPr>
              <w:jc w:val="both"/>
              <w:rPr>
                <w:rFonts w:ascii="Arial" w:hAnsi="Arial" w:cs="Arial"/>
                <w:sz w:val="20"/>
                <w:szCs w:val="20"/>
              </w:rPr>
            </w:pPr>
            <w:r w:rsidRPr="00E75081">
              <w:rPr>
                <w:rFonts w:ascii="Arial" w:hAnsi="Arial" w:cs="Arial"/>
                <w:sz w:val="20"/>
                <w:szCs w:val="20"/>
              </w:rPr>
              <w:t>Člen inventarizační komise: Ing. Petr Buchta</w:t>
            </w:r>
          </w:p>
          <w:p w:rsidR="00E75081" w:rsidRPr="00E75081" w:rsidRDefault="00E75081" w:rsidP="00E75081">
            <w:pPr>
              <w:jc w:val="both"/>
              <w:rPr>
                <w:rFonts w:ascii="Arial" w:hAnsi="Arial" w:cs="Arial"/>
                <w:sz w:val="20"/>
                <w:szCs w:val="20"/>
              </w:rPr>
            </w:pPr>
            <w:r w:rsidRPr="00E75081">
              <w:rPr>
                <w:rFonts w:ascii="Arial" w:hAnsi="Arial" w:cs="Arial"/>
                <w:sz w:val="20"/>
                <w:szCs w:val="20"/>
              </w:rPr>
              <w:t>Člen inventarizační komise: Ing. Markéta Staňková</w:t>
            </w:r>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Všechny požadované doklady byly inventarizační komisi předloženy. Inventarizací byl zjištěn inventarizační ro</w:t>
            </w:r>
            <w:r w:rsidR="00914E44">
              <w:rPr>
                <w:rFonts w:ascii="Arial" w:hAnsi="Arial" w:cs="Arial"/>
                <w:sz w:val="20"/>
                <w:szCs w:val="20"/>
              </w:rPr>
              <w:t>zdíl u účtu 343 DPH ve výši 0,23</w:t>
            </w:r>
            <w:r w:rsidRPr="00E75081">
              <w:rPr>
                <w:rFonts w:ascii="Arial" w:hAnsi="Arial" w:cs="Arial"/>
                <w:sz w:val="20"/>
                <w:szCs w:val="20"/>
              </w:rPr>
              <w:t xml:space="preserve"> Kč, který vznikl z důvodů zaokrouhlování dokladů. Tento rozdíl byl zúč</w:t>
            </w:r>
            <w:r w:rsidR="00914E44">
              <w:rPr>
                <w:rFonts w:ascii="Arial" w:hAnsi="Arial" w:cs="Arial"/>
                <w:sz w:val="20"/>
                <w:szCs w:val="20"/>
              </w:rPr>
              <w:t>tován ještě v roce 2017</w:t>
            </w:r>
            <w:r w:rsidRPr="00E75081">
              <w:rPr>
                <w:rFonts w:ascii="Arial" w:hAnsi="Arial" w:cs="Arial"/>
                <w:sz w:val="20"/>
                <w:szCs w:val="20"/>
              </w:rPr>
              <w:t>.</w:t>
            </w:r>
          </w:p>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p w:rsidR="00064153" w:rsidRDefault="00064153">
            <w:pPr>
              <w:spacing w:after="0" w:line="240" w:lineRule="auto"/>
              <w:rPr>
                <w:rFonts w:ascii="Arial" w:hAnsi="Arial"/>
                <w:i/>
                <w:sz w:val="14"/>
              </w:rPr>
            </w:pPr>
          </w:p>
          <w:p w:rsidR="00064153" w:rsidRDefault="00064153">
            <w:pPr>
              <w:spacing w:after="0" w:line="240" w:lineRule="auto"/>
              <w:rPr>
                <w:rFonts w:ascii="Arial" w:hAnsi="Arial"/>
                <w:i/>
                <w:sz w:val="14"/>
              </w:rPr>
            </w:pPr>
          </w:p>
          <w:p w:rsidR="00064153" w:rsidRDefault="00064153">
            <w:pPr>
              <w:spacing w:after="0" w:line="240" w:lineRule="auto"/>
              <w:rPr>
                <w:rFonts w:ascii="Arial" w:hAnsi="Arial"/>
                <w:i/>
                <w:sz w:val="14"/>
              </w:rPr>
            </w:pPr>
          </w:p>
          <w:p w:rsidR="00064153" w:rsidRDefault="00064153">
            <w:pPr>
              <w:spacing w:after="0" w:line="240" w:lineRule="auto"/>
              <w:rPr>
                <w:rFonts w:ascii="Arial" w:hAnsi="Arial"/>
                <w:i/>
                <w:sz w:val="14"/>
              </w:rPr>
            </w:pPr>
          </w:p>
          <w:p w:rsidR="00064153" w:rsidRDefault="00064153">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Borders>
              <w:top w:val="single" w:sz="0" w:space="0" w:color="auto"/>
            </w:tcBorders>
          </w:tcPr>
          <w:p w:rsidR="00544A42" w:rsidRDefault="00544A42">
            <w:pPr>
              <w:spacing w:after="0" w:line="240" w:lineRule="auto"/>
              <w:rPr>
                <w:rFonts w:ascii="Arial" w:hAnsi="Arial"/>
                <w:sz w:val="25"/>
              </w:rPr>
            </w:pPr>
          </w:p>
        </w:tc>
      </w:tr>
      <w:tr w:rsidR="00544A42">
        <w:trPr>
          <w:cantSplit/>
        </w:trPr>
        <w:tc>
          <w:tcPr>
            <w:tcW w:w="10772" w:type="dxa"/>
            <w:gridSpan w:val="3"/>
          </w:tcPr>
          <w:p w:rsidR="00544A42" w:rsidRDefault="00544A42">
            <w:pPr>
              <w:spacing w:after="0" w:line="240" w:lineRule="auto"/>
              <w:rPr>
                <w:rFonts w:ascii="Arial" w:hAnsi="Arial"/>
                <w:b/>
                <w:color w:val="808080"/>
                <w:sz w:val="17"/>
              </w:rPr>
            </w:pPr>
          </w:p>
        </w:tc>
      </w:tr>
      <w:tr w:rsidR="00544A42">
        <w:trPr>
          <w:cantSplit/>
        </w:trPr>
        <w:tc>
          <w:tcPr>
            <w:tcW w:w="3016" w:type="dxa"/>
            <w:gridSpan w:val="2"/>
          </w:tcPr>
          <w:p w:rsidR="00544A42" w:rsidRDefault="00053C0A">
            <w:pPr>
              <w:spacing w:after="0" w:line="240" w:lineRule="auto"/>
              <w:rPr>
                <w:rFonts w:ascii="Arial" w:hAnsi="Arial"/>
                <w:b/>
                <w:color w:val="808080"/>
                <w:sz w:val="17"/>
              </w:rPr>
            </w:pPr>
            <w:r>
              <w:rPr>
                <w:rFonts w:ascii="Arial" w:hAnsi="Arial"/>
                <w:b/>
                <w:color w:val="808080"/>
                <w:sz w:val="17"/>
              </w:rPr>
              <w:t>Razítko účetní jednotky</w:t>
            </w:r>
          </w:p>
        </w:tc>
        <w:tc>
          <w:tcPr>
            <w:tcW w:w="7756" w:type="dxa"/>
            <w:tcBorders>
              <w:top w:val="single" w:sz="0" w:space="0" w:color="auto"/>
              <w:left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3016" w:type="dxa"/>
            <w:gridSpan w:val="2"/>
          </w:tcPr>
          <w:p w:rsidR="00544A42" w:rsidRDefault="00544A42">
            <w:pPr>
              <w:spacing w:after="0" w:line="240" w:lineRule="auto"/>
              <w:rPr>
                <w:rFonts w:ascii="Arial" w:hAnsi="Arial"/>
                <w:sz w:val="17"/>
              </w:rPr>
            </w:pPr>
          </w:p>
        </w:tc>
        <w:tc>
          <w:tcPr>
            <w:tcW w:w="7756" w:type="dxa"/>
            <w:tcBorders>
              <w:left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3016" w:type="dxa"/>
            <w:gridSpan w:val="2"/>
          </w:tcPr>
          <w:p w:rsidR="00544A42" w:rsidRDefault="00544A42">
            <w:pPr>
              <w:spacing w:after="0" w:line="240" w:lineRule="auto"/>
              <w:rPr>
                <w:rFonts w:ascii="Arial" w:hAnsi="Arial"/>
                <w:sz w:val="17"/>
              </w:rPr>
            </w:pPr>
          </w:p>
        </w:tc>
        <w:tc>
          <w:tcPr>
            <w:tcW w:w="7756" w:type="dxa"/>
            <w:tcBorders>
              <w:left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3016" w:type="dxa"/>
            <w:gridSpan w:val="2"/>
          </w:tcPr>
          <w:p w:rsidR="00544A42" w:rsidRDefault="00544A42">
            <w:pPr>
              <w:spacing w:after="0" w:line="240" w:lineRule="auto"/>
              <w:rPr>
                <w:rFonts w:ascii="Arial" w:hAnsi="Arial"/>
                <w:sz w:val="17"/>
              </w:rPr>
            </w:pPr>
          </w:p>
        </w:tc>
        <w:tc>
          <w:tcPr>
            <w:tcW w:w="7756" w:type="dxa"/>
            <w:tcBorders>
              <w:left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3016" w:type="dxa"/>
            <w:gridSpan w:val="2"/>
          </w:tcPr>
          <w:p w:rsidR="00544A42" w:rsidRDefault="00544A42">
            <w:pPr>
              <w:spacing w:after="0" w:line="240" w:lineRule="auto"/>
              <w:rPr>
                <w:rFonts w:ascii="Arial" w:hAnsi="Arial"/>
                <w:sz w:val="17"/>
              </w:rPr>
            </w:pPr>
          </w:p>
        </w:tc>
        <w:tc>
          <w:tcPr>
            <w:tcW w:w="7756" w:type="dxa"/>
            <w:tcBorders>
              <w:left w:val="single" w:sz="0" w:space="0" w:color="auto"/>
              <w:bottom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10772" w:type="dxa"/>
            <w:gridSpan w:val="3"/>
            <w:tcMar>
              <w:top w:w="1" w:type="dxa"/>
              <w:bottom w:w="1" w:type="dxa"/>
            </w:tcMar>
          </w:tcPr>
          <w:p w:rsidR="00544A42" w:rsidRDefault="00544A42">
            <w:pPr>
              <w:spacing w:after="0" w:line="240" w:lineRule="auto"/>
              <w:rPr>
                <w:rFonts w:ascii="Arial" w:hAnsi="Arial"/>
                <w:sz w:val="14"/>
              </w:rPr>
            </w:pPr>
          </w:p>
        </w:tc>
      </w:tr>
      <w:tr w:rsidR="00544A42">
        <w:trPr>
          <w:cantSplit/>
        </w:trPr>
        <w:tc>
          <w:tcPr>
            <w:tcW w:w="3016" w:type="dxa"/>
            <w:gridSpan w:val="2"/>
          </w:tcPr>
          <w:p w:rsidR="00544A42" w:rsidRDefault="00053C0A">
            <w:pPr>
              <w:spacing w:after="0" w:line="240" w:lineRule="auto"/>
              <w:rPr>
                <w:rFonts w:ascii="Arial" w:hAnsi="Arial"/>
                <w:b/>
                <w:color w:val="808080"/>
                <w:sz w:val="17"/>
              </w:rPr>
            </w:pPr>
            <w:r>
              <w:rPr>
                <w:rFonts w:ascii="Arial" w:hAnsi="Arial"/>
                <w:b/>
                <w:color w:val="808080"/>
                <w:sz w:val="17"/>
              </w:rPr>
              <w:t>Osoba odpovědná za účetnictví</w:t>
            </w:r>
          </w:p>
        </w:tc>
        <w:tc>
          <w:tcPr>
            <w:tcW w:w="7756" w:type="dxa"/>
          </w:tcPr>
          <w:p w:rsidR="00544A42" w:rsidRDefault="00053C0A">
            <w:pPr>
              <w:spacing w:after="0" w:line="240" w:lineRule="auto"/>
              <w:rPr>
                <w:rFonts w:ascii="Arial" w:hAnsi="Arial"/>
                <w:b/>
                <w:sz w:val="17"/>
              </w:rPr>
            </w:pPr>
            <w:r>
              <w:rPr>
                <w:rFonts w:ascii="Arial" w:hAnsi="Arial"/>
                <w:b/>
                <w:sz w:val="17"/>
              </w:rPr>
              <w:t>Simona Nováková</w:t>
            </w:r>
          </w:p>
        </w:tc>
      </w:tr>
      <w:tr w:rsidR="00544A42">
        <w:trPr>
          <w:cantSplit/>
        </w:trPr>
        <w:tc>
          <w:tcPr>
            <w:tcW w:w="538" w:type="dxa"/>
          </w:tcPr>
          <w:p w:rsidR="00544A42" w:rsidRDefault="00544A42">
            <w:pPr>
              <w:spacing w:after="0" w:line="240" w:lineRule="auto"/>
              <w:rPr>
                <w:rFonts w:ascii="Arial" w:hAnsi="Arial"/>
                <w:sz w:val="17"/>
              </w:rPr>
            </w:pPr>
          </w:p>
        </w:tc>
        <w:tc>
          <w:tcPr>
            <w:tcW w:w="2478" w:type="dxa"/>
          </w:tcPr>
          <w:p w:rsidR="00544A42" w:rsidRDefault="00053C0A">
            <w:pPr>
              <w:spacing w:after="0" w:line="240" w:lineRule="auto"/>
              <w:rPr>
                <w:rFonts w:ascii="Arial" w:hAnsi="Arial"/>
                <w:sz w:val="17"/>
              </w:rPr>
            </w:pPr>
            <w:r>
              <w:rPr>
                <w:rFonts w:ascii="Arial" w:hAnsi="Arial"/>
                <w:sz w:val="17"/>
              </w:rPr>
              <w:t>Podpisový záznam osoby odpovědné za správnost údajů</w:t>
            </w:r>
          </w:p>
        </w:tc>
        <w:tc>
          <w:tcPr>
            <w:tcW w:w="7756" w:type="dxa"/>
            <w:tcBorders>
              <w:top w:val="single" w:sz="0" w:space="0" w:color="auto"/>
              <w:left w:val="single" w:sz="0" w:space="0" w:color="auto"/>
              <w:bottom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10772" w:type="dxa"/>
            <w:gridSpan w:val="3"/>
            <w:tcMar>
              <w:top w:w="1" w:type="dxa"/>
              <w:bottom w:w="1" w:type="dxa"/>
            </w:tcMar>
          </w:tcPr>
          <w:p w:rsidR="00544A42" w:rsidRDefault="00544A42">
            <w:pPr>
              <w:spacing w:after="0" w:line="240" w:lineRule="auto"/>
              <w:rPr>
                <w:rFonts w:ascii="Arial" w:hAnsi="Arial"/>
                <w:sz w:val="14"/>
              </w:rPr>
            </w:pPr>
          </w:p>
        </w:tc>
      </w:tr>
      <w:tr w:rsidR="00544A42">
        <w:trPr>
          <w:cantSplit/>
        </w:trPr>
        <w:tc>
          <w:tcPr>
            <w:tcW w:w="3016" w:type="dxa"/>
            <w:gridSpan w:val="2"/>
          </w:tcPr>
          <w:p w:rsidR="00544A42" w:rsidRDefault="00053C0A">
            <w:pPr>
              <w:spacing w:after="0" w:line="240" w:lineRule="auto"/>
              <w:rPr>
                <w:rFonts w:ascii="Arial" w:hAnsi="Arial"/>
                <w:b/>
                <w:color w:val="808080"/>
                <w:sz w:val="17"/>
              </w:rPr>
            </w:pPr>
            <w:r>
              <w:rPr>
                <w:rFonts w:ascii="Arial" w:hAnsi="Arial"/>
                <w:b/>
                <w:color w:val="808080"/>
                <w:sz w:val="17"/>
              </w:rPr>
              <w:t>Osoba odpovědná za rozpočet</w:t>
            </w:r>
          </w:p>
        </w:tc>
        <w:tc>
          <w:tcPr>
            <w:tcW w:w="7756" w:type="dxa"/>
          </w:tcPr>
          <w:p w:rsidR="00544A42" w:rsidRDefault="00053C0A">
            <w:pPr>
              <w:spacing w:after="0" w:line="240" w:lineRule="auto"/>
              <w:rPr>
                <w:rFonts w:ascii="Arial" w:hAnsi="Arial"/>
                <w:b/>
                <w:sz w:val="17"/>
              </w:rPr>
            </w:pPr>
            <w:r>
              <w:rPr>
                <w:rFonts w:ascii="Arial" w:hAnsi="Arial"/>
                <w:b/>
                <w:sz w:val="17"/>
              </w:rPr>
              <w:t>Simona Nováková</w:t>
            </w:r>
          </w:p>
        </w:tc>
      </w:tr>
      <w:tr w:rsidR="00544A42">
        <w:trPr>
          <w:cantSplit/>
        </w:trPr>
        <w:tc>
          <w:tcPr>
            <w:tcW w:w="538" w:type="dxa"/>
          </w:tcPr>
          <w:p w:rsidR="00544A42" w:rsidRDefault="00544A42">
            <w:pPr>
              <w:spacing w:after="0" w:line="240" w:lineRule="auto"/>
              <w:rPr>
                <w:rFonts w:ascii="Arial" w:hAnsi="Arial"/>
                <w:sz w:val="17"/>
              </w:rPr>
            </w:pPr>
          </w:p>
        </w:tc>
        <w:tc>
          <w:tcPr>
            <w:tcW w:w="2478" w:type="dxa"/>
          </w:tcPr>
          <w:p w:rsidR="00544A42" w:rsidRDefault="00053C0A">
            <w:pPr>
              <w:spacing w:after="0" w:line="240" w:lineRule="auto"/>
              <w:rPr>
                <w:rFonts w:ascii="Arial" w:hAnsi="Arial"/>
                <w:sz w:val="17"/>
              </w:rPr>
            </w:pPr>
            <w:r>
              <w:rPr>
                <w:rFonts w:ascii="Arial" w:hAnsi="Arial"/>
                <w:sz w:val="17"/>
              </w:rPr>
              <w:t>Podpisový záznam osoby odpovědné za správnost údajů</w:t>
            </w:r>
          </w:p>
        </w:tc>
        <w:tc>
          <w:tcPr>
            <w:tcW w:w="7756" w:type="dxa"/>
            <w:tcBorders>
              <w:top w:val="single" w:sz="0" w:space="0" w:color="auto"/>
              <w:left w:val="single" w:sz="0" w:space="0" w:color="auto"/>
              <w:bottom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10772" w:type="dxa"/>
            <w:gridSpan w:val="3"/>
            <w:tcMar>
              <w:top w:w="1" w:type="dxa"/>
              <w:bottom w:w="1" w:type="dxa"/>
            </w:tcMar>
          </w:tcPr>
          <w:p w:rsidR="00544A42" w:rsidRDefault="00544A42">
            <w:pPr>
              <w:spacing w:after="0" w:line="240" w:lineRule="auto"/>
              <w:rPr>
                <w:rFonts w:ascii="Arial" w:hAnsi="Arial"/>
                <w:sz w:val="14"/>
              </w:rPr>
            </w:pPr>
          </w:p>
        </w:tc>
      </w:tr>
      <w:tr w:rsidR="00544A42">
        <w:trPr>
          <w:cantSplit/>
        </w:trPr>
        <w:tc>
          <w:tcPr>
            <w:tcW w:w="3016" w:type="dxa"/>
            <w:gridSpan w:val="2"/>
          </w:tcPr>
          <w:p w:rsidR="00544A42" w:rsidRDefault="00053C0A">
            <w:pPr>
              <w:spacing w:after="0" w:line="240" w:lineRule="auto"/>
              <w:rPr>
                <w:rFonts w:ascii="Arial" w:hAnsi="Arial"/>
                <w:b/>
                <w:color w:val="808080"/>
                <w:sz w:val="17"/>
              </w:rPr>
            </w:pPr>
            <w:r>
              <w:rPr>
                <w:rFonts w:ascii="Arial" w:hAnsi="Arial"/>
                <w:b/>
                <w:color w:val="808080"/>
                <w:sz w:val="17"/>
              </w:rPr>
              <w:t>Statutární zástupce</w:t>
            </w:r>
          </w:p>
        </w:tc>
        <w:tc>
          <w:tcPr>
            <w:tcW w:w="7756" w:type="dxa"/>
          </w:tcPr>
          <w:p w:rsidR="00544A42" w:rsidRDefault="00053C0A">
            <w:pPr>
              <w:spacing w:after="0" w:line="240" w:lineRule="auto"/>
              <w:rPr>
                <w:rFonts w:ascii="Arial" w:hAnsi="Arial"/>
                <w:b/>
                <w:sz w:val="17"/>
              </w:rPr>
            </w:pPr>
            <w:r>
              <w:rPr>
                <w:rFonts w:ascii="Arial" w:hAnsi="Arial"/>
                <w:b/>
                <w:sz w:val="17"/>
              </w:rPr>
              <w:t>Marie Kousalová</w:t>
            </w:r>
          </w:p>
        </w:tc>
      </w:tr>
      <w:tr w:rsidR="00544A42">
        <w:trPr>
          <w:cantSplit/>
        </w:trPr>
        <w:tc>
          <w:tcPr>
            <w:tcW w:w="538" w:type="dxa"/>
          </w:tcPr>
          <w:p w:rsidR="00544A42" w:rsidRDefault="00544A42">
            <w:pPr>
              <w:spacing w:after="0" w:line="240" w:lineRule="auto"/>
              <w:rPr>
                <w:rFonts w:ascii="Arial" w:hAnsi="Arial"/>
                <w:sz w:val="17"/>
              </w:rPr>
            </w:pPr>
          </w:p>
        </w:tc>
        <w:tc>
          <w:tcPr>
            <w:tcW w:w="2478" w:type="dxa"/>
          </w:tcPr>
          <w:p w:rsidR="00544A42" w:rsidRDefault="00053C0A">
            <w:pPr>
              <w:spacing w:after="0" w:line="240" w:lineRule="auto"/>
              <w:rPr>
                <w:rFonts w:ascii="Arial" w:hAnsi="Arial"/>
                <w:sz w:val="17"/>
              </w:rPr>
            </w:pPr>
            <w:r>
              <w:rPr>
                <w:rFonts w:ascii="Arial" w:hAnsi="Arial"/>
                <w:sz w:val="17"/>
              </w:rPr>
              <w:t>Podpisový záznam statutárního zástupce</w:t>
            </w:r>
          </w:p>
        </w:tc>
        <w:tc>
          <w:tcPr>
            <w:tcW w:w="7756" w:type="dxa"/>
            <w:tcBorders>
              <w:top w:val="single" w:sz="0" w:space="0" w:color="auto"/>
              <w:left w:val="single" w:sz="0" w:space="0" w:color="auto"/>
              <w:bottom w:val="single" w:sz="0" w:space="0" w:color="auto"/>
              <w:right w:val="single" w:sz="0" w:space="0" w:color="auto"/>
            </w:tcBorders>
          </w:tcPr>
          <w:p w:rsidR="00544A42" w:rsidRDefault="00544A42">
            <w:pPr>
              <w:spacing w:after="0" w:line="240" w:lineRule="auto"/>
              <w:rPr>
                <w:rFonts w:ascii="Arial" w:hAnsi="Arial"/>
                <w:sz w:val="17"/>
              </w:rPr>
            </w:pPr>
          </w:p>
        </w:tc>
      </w:tr>
    </w:tbl>
    <w:p w:rsidR="00053C0A" w:rsidRDefault="00053C0A"/>
    <w:sectPr w:rsidR="00053C0A">
      <w:headerReference w:type="default" r:id="rId87"/>
      <w:footerReference w:type="default" r:id="rId88"/>
      <w:headerReference w:type="first" r:id="rId89"/>
      <w:footerReference w:type="first" r:id="rId90"/>
      <w:type w:val="continuous"/>
      <w:pgSz w:w="11906" w:h="16838"/>
      <w:pgMar w:top="566" w:right="568" w:bottom="851" w:left="566" w:header="566"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16" w:rsidRDefault="00494816">
      <w:pPr>
        <w:spacing w:after="0" w:line="240" w:lineRule="auto"/>
      </w:pPr>
      <w:r>
        <w:separator/>
      </w:r>
    </w:p>
  </w:endnote>
  <w:endnote w:type="continuationSeparator" w:id="0">
    <w:p w:rsidR="00494816" w:rsidRDefault="0049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1B22F5">
            <w:rPr>
              <w:rFonts w:ascii="Arial" w:hAnsi="Arial"/>
              <w:i/>
              <w:noProof/>
              <w:sz w:val="14"/>
            </w:rPr>
            <w:t>3</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1B22F5">
            <w:rPr>
              <w:rFonts w:ascii="Arial" w:hAnsi="Arial"/>
              <w:i/>
              <w:noProof/>
              <w:sz w:val="14"/>
            </w:rPr>
            <w:t>1</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1B22F5">
            <w:rPr>
              <w:rFonts w:ascii="Arial" w:hAnsi="Arial"/>
              <w:i/>
              <w:noProof/>
              <w:sz w:val="14"/>
            </w:rPr>
            <w:t>4</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1B22F5">
            <w:rPr>
              <w:rFonts w:ascii="Arial" w:hAnsi="Arial"/>
              <w:i/>
              <w:noProof/>
              <w:sz w:val="14"/>
            </w:rPr>
            <w:t>5</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5</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5</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1B22F5">
            <w:rPr>
              <w:rFonts w:ascii="Arial" w:hAnsi="Arial"/>
              <w:i/>
              <w:noProof/>
              <w:sz w:val="14"/>
            </w:rPr>
            <w:t>6</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6</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6</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1B22F5">
            <w:rPr>
              <w:rFonts w:ascii="Arial" w:hAnsi="Arial"/>
              <w:i/>
              <w:noProof/>
              <w:sz w:val="14"/>
            </w:rPr>
            <w:t>7</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CF4BA8">
            <w:rPr>
              <w:rFonts w:ascii="Arial" w:hAnsi="Arial"/>
              <w:i/>
              <w:noProof/>
              <w:sz w:val="14"/>
            </w:rPr>
            <w:t>7</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1B22F5">
            <w:rPr>
              <w:rFonts w:ascii="Arial" w:hAnsi="Arial"/>
              <w:i/>
              <w:noProof/>
              <w:sz w:val="14"/>
            </w:rPr>
            <w:t>2</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1B22F5">
            <w:rPr>
              <w:rFonts w:ascii="Arial" w:hAnsi="Arial"/>
              <w:i/>
              <w:sz w:val="14"/>
            </w:rPr>
            <w:fldChar w:fldCharType="separate"/>
          </w:r>
          <w:r w:rsidR="001B22F5">
            <w:rPr>
              <w:rFonts w:ascii="Arial" w:hAnsi="Arial"/>
              <w:i/>
              <w:noProof/>
              <w:sz w:val="14"/>
            </w:rPr>
            <w:t>9</w:t>
          </w:r>
          <w:r>
            <w:rPr>
              <w:rFonts w:ascii="Arial" w:hAnsi="Arial"/>
              <w:i/>
              <w:sz w:val="14"/>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16" w:rsidRDefault="00494816">
      <w:pPr>
        <w:spacing w:after="0" w:line="240" w:lineRule="auto"/>
      </w:pPr>
      <w:r>
        <w:separator/>
      </w:r>
    </w:p>
  </w:footnote>
  <w:footnote w:type="continuationSeparator" w:id="0">
    <w:p w:rsidR="00494816" w:rsidRDefault="00494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Detailní výpis položek dle odvětvového a druhového třídění rozpočtové skladby</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Skutečnost</w:t>
          </w:r>
        </w:p>
      </w:tc>
    </w:tr>
    <w:tr w:rsidR="00A6683F">
      <w:trPr>
        <w:cantSplit/>
      </w:trPr>
      <w:tc>
        <w:tcPr>
          <w:tcW w:w="0" w:type="auto"/>
          <w:gridSpan w:val="5"/>
          <w:tcMar>
            <w:top w:w="10" w:type="dxa"/>
            <w:bottom w:w="10" w:type="dxa"/>
          </w:tcMar>
        </w:tcPr>
        <w:p w:rsidR="00A6683F" w:rsidRDefault="00A6683F">
          <w:pPr>
            <w:spacing w:after="0" w:line="240" w:lineRule="auto"/>
            <w:rPr>
              <w:rFonts w:ascii="Arial" w:hAnsi="Arial"/>
              <w:sz w:val="14"/>
            </w:rPr>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Text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Skutečnost</w:t>
          </w:r>
        </w:p>
      </w:tc>
    </w:tr>
    <w:tr w:rsidR="00A6683F">
      <w:trPr>
        <w:cantSplit/>
      </w:trPr>
      <w:tc>
        <w:tcPr>
          <w:tcW w:w="0" w:type="auto"/>
          <w:gridSpan w:val="5"/>
          <w:tcMar>
            <w:top w:w="10" w:type="dxa"/>
            <w:bottom w:w="10" w:type="dxa"/>
          </w:tcMar>
        </w:tcPr>
        <w:p w:rsidR="00A6683F" w:rsidRDefault="00A6683F">
          <w:pPr>
            <w:spacing w:after="0" w:line="240" w:lineRule="auto"/>
            <w:rPr>
              <w:rFonts w:ascii="Arial" w:hAnsi="Arial"/>
              <w:sz w:val="14"/>
            </w:rPr>
          </w:pP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Detailní výpis položek dle odvětvového a druhového třídění rozpočtové skladby</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Skutečnost</w:t>
          </w:r>
        </w:p>
      </w:tc>
    </w:tr>
    <w:tr w:rsidR="00A6683F">
      <w:trPr>
        <w:cantSplit/>
      </w:trPr>
      <w:tc>
        <w:tcPr>
          <w:tcW w:w="0" w:type="auto"/>
          <w:gridSpan w:val="5"/>
          <w:tcMar>
            <w:top w:w="10" w:type="dxa"/>
            <w:bottom w:w="10" w:type="dxa"/>
          </w:tcMar>
        </w:tcPr>
        <w:p w:rsidR="00A6683F" w:rsidRDefault="00A6683F">
          <w:pPr>
            <w:spacing w:after="0" w:line="240" w:lineRule="auto"/>
            <w:rPr>
              <w:rFonts w:ascii="Arial" w:hAnsi="Arial"/>
              <w:sz w:val="14"/>
            </w:rP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
      <w:gridCol w:w="861"/>
      <w:gridCol w:w="2586"/>
      <w:gridCol w:w="1723"/>
      <w:gridCol w:w="3447"/>
      <w:gridCol w:w="1078"/>
    </w:tblGrid>
    <w:tr w:rsidR="00A6683F">
      <w:trPr>
        <w:cantSplit/>
      </w:trPr>
      <w:tc>
        <w:tcPr>
          <w:tcW w:w="1938" w:type="dxa"/>
          <w:gridSpan w:val="2"/>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10772" w:type="dxa"/>
          <w:gridSpan w:val="6"/>
        </w:tcPr>
        <w:p w:rsidR="00A6683F" w:rsidRDefault="00A6683F">
          <w:pPr>
            <w:spacing w:after="0" w:line="240" w:lineRule="auto"/>
            <w:rPr>
              <w:rFonts w:ascii="Arial" w:hAnsi="Arial"/>
              <w:b/>
              <w:sz w:val="32"/>
            </w:rPr>
          </w:pPr>
        </w:p>
      </w:tc>
    </w:tr>
    <w:tr w:rsidR="00A6683F">
      <w:trPr>
        <w:cantSplit/>
      </w:trPr>
      <w:tc>
        <w:tcPr>
          <w:tcW w:w="1077" w:type="dxa"/>
        </w:tcPr>
        <w:p w:rsidR="00A6683F" w:rsidRDefault="00A6683F">
          <w:pPr>
            <w:spacing w:after="0" w:line="240" w:lineRule="auto"/>
            <w:jc w:val="center"/>
            <w:rPr>
              <w:rFonts w:ascii="Arial" w:hAnsi="Arial"/>
              <w:b/>
              <w:sz w:val="32"/>
            </w:rPr>
          </w:pPr>
        </w:p>
      </w:tc>
      <w:tc>
        <w:tcPr>
          <w:tcW w:w="8617" w:type="dxa"/>
          <w:gridSpan w:val="4"/>
        </w:tcPr>
        <w:p w:rsidR="00A6683F" w:rsidRDefault="00A6683F">
          <w:pPr>
            <w:spacing w:after="0" w:line="240" w:lineRule="auto"/>
            <w:jc w:val="center"/>
            <w:rPr>
              <w:rFonts w:ascii="Arial" w:hAnsi="Arial"/>
              <w:b/>
              <w:sz w:val="32"/>
            </w:rPr>
          </w:pPr>
          <w:r>
            <w:rPr>
              <w:rFonts w:ascii="Arial" w:hAnsi="Arial"/>
              <w:b/>
              <w:sz w:val="32"/>
            </w:rPr>
            <w:t xml:space="preserve">Svazek obcí pro vodovody a kanalizace </w:t>
          </w:r>
          <w:proofErr w:type="spellStart"/>
          <w:r>
            <w:rPr>
              <w:rFonts w:ascii="Arial" w:hAnsi="Arial"/>
              <w:b/>
              <w:sz w:val="32"/>
            </w:rPr>
            <w:t>Šlapanicko</w:t>
          </w:r>
          <w:proofErr w:type="spellEnd"/>
          <w:r>
            <w:rPr>
              <w:rFonts w:ascii="Arial" w:hAnsi="Arial"/>
              <w:b/>
              <w:sz w:val="32"/>
            </w:rPr>
            <w:t xml:space="preserve"> </w:t>
          </w:r>
        </w:p>
      </w:tc>
      <w:tc>
        <w:tcPr>
          <w:tcW w:w="1078" w:type="dxa"/>
        </w:tcPr>
        <w:p w:rsidR="00A6683F" w:rsidRDefault="00A6683F">
          <w:pPr>
            <w:spacing w:after="0" w:line="240" w:lineRule="auto"/>
            <w:jc w:val="center"/>
            <w:rPr>
              <w:rFonts w:ascii="Arial" w:hAnsi="Arial"/>
              <w:b/>
              <w:sz w:val="32"/>
            </w:rPr>
          </w:pPr>
        </w:p>
      </w:tc>
    </w:tr>
    <w:tr w:rsidR="00A6683F">
      <w:trPr>
        <w:cantSplit/>
      </w:trPr>
      <w:tc>
        <w:tcPr>
          <w:tcW w:w="4524" w:type="dxa"/>
          <w:gridSpan w:val="3"/>
        </w:tcPr>
        <w:p w:rsidR="00A6683F" w:rsidRDefault="00A6683F">
          <w:pPr>
            <w:spacing w:after="0" w:line="240" w:lineRule="auto"/>
            <w:jc w:val="center"/>
            <w:rPr>
              <w:rFonts w:ascii="Arial" w:hAnsi="Arial"/>
              <w:b/>
              <w:sz w:val="32"/>
            </w:rPr>
          </w:pPr>
        </w:p>
      </w:tc>
      <w:tc>
        <w:tcPr>
          <w:tcW w:w="1723" w:type="dxa"/>
        </w:tcPr>
        <w:p w:rsidR="00A6683F" w:rsidRDefault="00A6683F">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1"/>
                        <a:stretch>
                          <a:fillRect/>
                        </a:stretch>
                      </pic:blipFill>
                      <pic:spPr>
                        <a:xfrm>
                          <a:off x="0" y="0"/>
                          <a:ext cx="899795" cy="899795"/>
                        </a:xfrm>
                        <a:prstGeom prst="rect">
                          <a:avLst/>
                        </a:prstGeom>
                      </pic:spPr>
                    </pic:pic>
                  </a:graphicData>
                </a:graphic>
              </wp:anchor>
            </w:drawing>
          </w:r>
        </w:p>
      </w:tc>
      <w:tc>
        <w:tcPr>
          <w:tcW w:w="4525" w:type="dxa"/>
          <w:gridSpan w:val="2"/>
        </w:tcPr>
        <w:p w:rsidR="00A6683F" w:rsidRDefault="00A6683F">
          <w:pPr>
            <w:spacing w:after="0" w:line="240" w:lineRule="auto"/>
            <w:jc w:val="center"/>
            <w:rPr>
              <w:rFonts w:ascii="Arial" w:hAnsi="Arial"/>
              <w:b/>
              <w:sz w:val="32"/>
            </w:rPr>
          </w:pPr>
        </w:p>
      </w:tc>
    </w:tr>
    <w:tr w:rsidR="00A6683F">
      <w:trPr>
        <w:cantSplit/>
      </w:trPr>
      <w:tc>
        <w:tcPr>
          <w:tcW w:w="1077" w:type="dxa"/>
        </w:tcPr>
        <w:p w:rsidR="00A6683F" w:rsidRDefault="00A6683F">
          <w:pPr>
            <w:spacing w:after="0" w:line="240" w:lineRule="auto"/>
            <w:rPr>
              <w:rFonts w:ascii="Arial" w:hAnsi="Arial"/>
              <w:b/>
              <w:sz w:val="32"/>
            </w:rPr>
          </w:pPr>
        </w:p>
      </w:tc>
      <w:tc>
        <w:tcPr>
          <w:tcW w:w="8617" w:type="dxa"/>
          <w:gridSpan w:val="4"/>
        </w:tcPr>
        <w:p w:rsidR="00A6683F" w:rsidRDefault="00A6683F">
          <w:pPr>
            <w:spacing w:after="0" w:line="240" w:lineRule="auto"/>
            <w:rPr>
              <w:rFonts w:ascii="Arial" w:hAnsi="Arial"/>
              <w:b/>
              <w:sz w:val="32"/>
            </w:rPr>
          </w:pPr>
        </w:p>
      </w:tc>
      <w:tc>
        <w:tcPr>
          <w:tcW w:w="1078" w:type="dxa"/>
        </w:tcPr>
        <w:p w:rsidR="00A6683F" w:rsidRDefault="00A6683F">
          <w:pPr>
            <w:spacing w:after="0" w:line="240" w:lineRule="auto"/>
            <w:rPr>
              <w:rFonts w:ascii="Arial" w:hAnsi="Arial"/>
              <w:b/>
              <w:sz w:val="32"/>
            </w:rPr>
          </w:pPr>
        </w:p>
      </w:tc>
    </w:tr>
    <w:tr w:rsidR="00A6683F">
      <w:trPr>
        <w:cantSplit/>
      </w:trPr>
      <w:tc>
        <w:tcPr>
          <w:tcW w:w="1077" w:type="dxa"/>
        </w:tcPr>
        <w:p w:rsidR="00A6683F" w:rsidRDefault="00A6683F">
          <w:pPr>
            <w:spacing w:after="0" w:line="240" w:lineRule="auto"/>
            <w:rPr>
              <w:rFonts w:ascii="Arial" w:hAnsi="Arial"/>
              <w:b/>
              <w:sz w:val="32"/>
            </w:rPr>
          </w:pPr>
        </w:p>
      </w:tc>
      <w:tc>
        <w:tcPr>
          <w:tcW w:w="8617" w:type="dxa"/>
          <w:gridSpan w:val="4"/>
        </w:tcPr>
        <w:p w:rsidR="00A6683F" w:rsidRDefault="00A6683F">
          <w:pPr>
            <w:spacing w:after="0" w:line="240" w:lineRule="auto"/>
            <w:rPr>
              <w:rFonts w:ascii="Arial" w:hAnsi="Arial"/>
              <w:b/>
              <w:sz w:val="32"/>
            </w:rPr>
          </w:pPr>
        </w:p>
      </w:tc>
      <w:tc>
        <w:tcPr>
          <w:tcW w:w="1078" w:type="dxa"/>
        </w:tcPr>
        <w:p w:rsidR="00A6683F" w:rsidRDefault="00A6683F">
          <w:pPr>
            <w:spacing w:after="0" w:line="240" w:lineRule="auto"/>
            <w:rPr>
              <w:rFonts w:ascii="Arial" w:hAnsi="Arial"/>
              <w:b/>
              <w:sz w:val="32"/>
            </w:rPr>
          </w:pPr>
        </w:p>
      </w:tc>
    </w:tr>
    <w:tr w:rsidR="00A6683F">
      <w:trPr>
        <w:cantSplit/>
      </w:trPr>
      <w:tc>
        <w:tcPr>
          <w:tcW w:w="1077" w:type="dxa"/>
        </w:tcPr>
        <w:p w:rsidR="00A6683F" w:rsidRDefault="00A6683F">
          <w:pPr>
            <w:spacing w:after="0" w:line="240" w:lineRule="auto"/>
            <w:rPr>
              <w:rFonts w:ascii="Arial" w:hAnsi="Arial"/>
              <w:b/>
              <w:sz w:val="32"/>
            </w:rPr>
          </w:pPr>
        </w:p>
      </w:tc>
      <w:tc>
        <w:tcPr>
          <w:tcW w:w="8617" w:type="dxa"/>
          <w:gridSpan w:val="4"/>
        </w:tcPr>
        <w:p w:rsidR="00A6683F" w:rsidRDefault="00A6683F">
          <w:pPr>
            <w:spacing w:after="0" w:line="240" w:lineRule="auto"/>
            <w:rPr>
              <w:rFonts w:ascii="Arial" w:hAnsi="Arial"/>
              <w:b/>
              <w:sz w:val="32"/>
            </w:rPr>
          </w:pPr>
        </w:p>
      </w:tc>
      <w:tc>
        <w:tcPr>
          <w:tcW w:w="1078" w:type="dxa"/>
        </w:tcPr>
        <w:p w:rsidR="00A6683F" w:rsidRDefault="00A6683F">
          <w:pPr>
            <w:spacing w:after="0" w:line="240" w:lineRule="auto"/>
            <w:rPr>
              <w:rFonts w:ascii="Arial" w:hAnsi="Arial"/>
              <w:b/>
              <w:sz w:val="32"/>
            </w:rPr>
          </w:pPr>
        </w:p>
      </w:tc>
    </w:tr>
    <w:tr w:rsidR="00A6683F">
      <w:trPr>
        <w:cantSplit/>
      </w:trPr>
      <w:tc>
        <w:tcPr>
          <w:tcW w:w="10772" w:type="dxa"/>
          <w:gridSpan w:val="6"/>
        </w:tcPr>
        <w:p w:rsidR="00A6683F" w:rsidRDefault="00A6683F">
          <w:pPr>
            <w:spacing w:after="0" w:line="240" w:lineRule="auto"/>
            <w:jc w:val="center"/>
            <w:rPr>
              <w:rFonts w:ascii="Arial" w:hAnsi="Arial"/>
              <w:b/>
              <w:sz w:val="43"/>
            </w:rPr>
          </w:pPr>
          <w:r>
            <w:rPr>
              <w:rFonts w:ascii="Arial" w:hAnsi="Arial"/>
              <w:b/>
              <w:sz w:val="43"/>
            </w:rPr>
            <w:t>NÁVRH ZÁVĚREČNÉHO ÚČTU ZA ROK 2017</w:t>
          </w:r>
        </w:p>
      </w:tc>
    </w:tr>
    <w:tr w:rsidR="00A6683F">
      <w:trPr>
        <w:cantSplit/>
      </w:trPr>
      <w:tc>
        <w:tcPr>
          <w:tcW w:w="1077" w:type="dxa"/>
        </w:tcPr>
        <w:p w:rsidR="00A6683F" w:rsidRDefault="00A6683F">
          <w:pPr>
            <w:spacing w:after="0" w:line="240" w:lineRule="auto"/>
            <w:jc w:val="center"/>
            <w:rPr>
              <w:rFonts w:ascii="Arial" w:hAnsi="Arial"/>
              <w:b/>
              <w:sz w:val="16"/>
            </w:rPr>
          </w:pPr>
        </w:p>
      </w:tc>
      <w:tc>
        <w:tcPr>
          <w:tcW w:w="8617" w:type="dxa"/>
          <w:gridSpan w:val="4"/>
        </w:tcPr>
        <w:p w:rsidR="00A6683F" w:rsidRDefault="00A6683F">
          <w:pPr>
            <w:spacing w:after="0" w:line="240" w:lineRule="auto"/>
            <w:jc w:val="center"/>
            <w:rPr>
              <w:rFonts w:ascii="Arial" w:hAnsi="Arial"/>
              <w:b/>
              <w:sz w:val="16"/>
            </w:rPr>
          </w:pPr>
          <w:r>
            <w:rPr>
              <w:rFonts w:ascii="Arial" w:hAnsi="Arial"/>
              <w:b/>
              <w:sz w:val="16"/>
            </w:rPr>
            <w:t>(v Kč)</w:t>
          </w:r>
        </w:p>
      </w:tc>
      <w:tc>
        <w:tcPr>
          <w:tcW w:w="1078" w:type="dxa"/>
        </w:tcPr>
        <w:p w:rsidR="00A6683F" w:rsidRDefault="00A6683F">
          <w:pPr>
            <w:spacing w:after="0" w:line="240" w:lineRule="auto"/>
            <w:jc w:val="center"/>
            <w:rPr>
              <w:rFonts w:ascii="Arial" w:hAnsi="Arial"/>
              <w:b/>
              <w:sz w:val="16"/>
            </w:rPr>
          </w:pP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1832"/>
      <w:gridCol w:w="3339"/>
      <w:gridCol w:w="1831"/>
      <w:gridCol w:w="1832"/>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5"/>
        </w:tcPr>
        <w:p w:rsidR="00A6683F" w:rsidRDefault="00A6683F">
          <w:pPr>
            <w:spacing w:after="0" w:line="240" w:lineRule="auto"/>
            <w:rPr>
              <w:rFonts w:ascii="Arial" w:hAnsi="Arial"/>
              <w:b/>
              <w:color w:val="000080"/>
              <w:sz w:val="25"/>
              <w:u w:val="single"/>
            </w:rPr>
          </w:pPr>
          <w:r>
            <w:rPr>
              <w:rFonts w:ascii="Arial" w:hAnsi="Arial"/>
              <w:b/>
              <w:color w:val="000080"/>
              <w:sz w:val="25"/>
              <w:u w:val="single"/>
            </w:rPr>
            <w:t>III. FINANCOVÁNÍ (zapojení vlastních úspor a cizích zdrojů)</w:t>
          </w:r>
        </w:p>
      </w:tc>
    </w:tr>
    <w:tr w:rsidR="00A6683F">
      <w:trPr>
        <w:cantSplit/>
      </w:trPr>
      <w:tc>
        <w:tcPr>
          <w:tcW w:w="0" w:type="auto"/>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Název položky</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Skutečnost</w:t>
          </w:r>
        </w:p>
      </w:tc>
    </w:tr>
    <w:tr w:rsidR="00A6683F">
      <w:trPr>
        <w:cantSplit/>
      </w:trPr>
      <w:tc>
        <w:tcPr>
          <w:tcW w:w="0" w:type="auto"/>
          <w:gridSpan w:val="5"/>
          <w:tcMar>
            <w:top w:w="10" w:type="dxa"/>
            <w:bottom w:w="10" w:type="dxa"/>
          </w:tcMar>
        </w:tcPr>
        <w:p w:rsidR="00A6683F" w:rsidRDefault="00A6683F">
          <w:pPr>
            <w:spacing w:after="0" w:line="240" w:lineRule="auto"/>
            <w:rPr>
              <w:rFonts w:ascii="Arial" w:hAnsi="Arial"/>
              <w:sz w:val="14"/>
            </w:rPr>
          </w:pPr>
        </w:p>
      </w:tc>
    </w:tr>
  </w:tbl>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1509"/>
      <w:gridCol w:w="1831"/>
      <w:gridCol w:w="1831"/>
      <w:gridCol w:w="1831"/>
      <w:gridCol w:w="1832"/>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5"/>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6"/>
        </w:tcPr>
        <w:p w:rsidR="00A6683F" w:rsidRDefault="00A6683F">
          <w:pPr>
            <w:spacing w:after="0" w:line="240" w:lineRule="auto"/>
            <w:rPr>
              <w:rFonts w:ascii="Arial" w:hAnsi="Arial"/>
              <w:b/>
              <w:color w:val="000080"/>
              <w:sz w:val="25"/>
              <w:u w:val="single"/>
            </w:rPr>
          </w:pPr>
          <w:r>
            <w:rPr>
              <w:rFonts w:ascii="Arial" w:hAnsi="Arial"/>
              <w:b/>
              <w:color w:val="000080"/>
              <w:sz w:val="25"/>
              <w:u w:val="single"/>
            </w:rPr>
            <w:t>IV. STAVY A OBRATY NA BANKOVNÍCH ÚČTECH</w:t>
          </w:r>
        </w:p>
      </w:tc>
    </w:tr>
    <w:tr w:rsidR="00A6683F">
      <w:trPr>
        <w:cantSplit/>
      </w:trPr>
      <w:tc>
        <w:tcPr>
          <w:tcW w:w="0" w:type="auto"/>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Název bankovního účtu</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Počáteční stav k 1. 1.</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Obrat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Konečný stav k 31.12.</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Změna stavu bankovních účtů</w:t>
          </w:r>
        </w:p>
      </w:tc>
    </w:tr>
    <w:tr w:rsidR="00A6683F">
      <w:trPr>
        <w:cantSplit/>
      </w:trPr>
      <w:tc>
        <w:tcPr>
          <w:tcW w:w="0" w:type="auto"/>
          <w:gridSpan w:val="6"/>
          <w:tcMar>
            <w:top w:w="1" w:type="dxa"/>
            <w:bottom w:w="1" w:type="dxa"/>
          </w:tcMar>
        </w:tcPr>
        <w:p w:rsidR="00A6683F" w:rsidRDefault="00A6683F">
          <w:pPr>
            <w:spacing w:after="0" w:line="240" w:lineRule="auto"/>
            <w:rPr>
              <w:rFonts w:ascii="Arial" w:hAnsi="Arial"/>
              <w:sz w:val="14"/>
            </w:rPr>
          </w:pPr>
        </w:p>
      </w:tc>
    </w:tr>
  </w:tbl>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
      <w:gridCol w:w="861"/>
      <w:gridCol w:w="2586"/>
      <w:gridCol w:w="1723"/>
      <w:gridCol w:w="3447"/>
      <w:gridCol w:w="1078"/>
    </w:tblGrid>
    <w:tr w:rsidR="00A6683F">
      <w:trPr>
        <w:cantSplit/>
      </w:trPr>
      <w:tc>
        <w:tcPr>
          <w:tcW w:w="0" w:type="auto"/>
          <w:gridSpan w:val="2"/>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6"/>
        </w:tcPr>
        <w:p w:rsidR="00A6683F" w:rsidRDefault="00A6683F">
          <w:pPr>
            <w:spacing w:after="0" w:line="240" w:lineRule="auto"/>
            <w:rPr>
              <w:rFonts w:ascii="Arial" w:hAnsi="Arial"/>
              <w:b/>
              <w:sz w:val="32"/>
            </w:rPr>
          </w:pPr>
        </w:p>
      </w:tc>
    </w:tr>
    <w:tr w:rsidR="00A6683F">
      <w:trPr>
        <w:cantSplit/>
      </w:trPr>
      <w:tc>
        <w:tcPr>
          <w:tcW w:w="0" w:type="auto"/>
        </w:tcPr>
        <w:p w:rsidR="00A6683F" w:rsidRDefault="00A6683F">
          <w:pPr>
            <w:spacing w:after="0" w:line="240" w:lineRule="auto"/>
            <w:jc w:val="center"/>
            <w:rPr>
              <w:rFonts w:ascii="Arial" w:hAnsi="Arial"/>
              <w:b/>
              <w:sz w:val="32"/>
            </w:rPr>
          </w:pPr>
        </w:p>
      </w:tc>
      <w:tc>
        <w:tcPr>
          <w:tcW w:w="0" w:type="auto"/>
          <w:gridSpan w:val="4"/>
        </w:tcPr>
        <w:p w:rsidR="00A6683F" w:rsidRDefault="00A6683F">
          <w:pPr>
            <w:spacing w:after="0" w:line="240" w:lineRule="auto"/>
            <w:jc w:val="center"/>
            <w:rPr>
              <w:rFonts w:ascii="Arial" w:hAnsi="Arial"/>
              <w:b/>
              <w:sz w:val="32"/>
            </w:rPr>
          </w:pPr>
          <w:r>
            <w:rPr>
              <w:rFonts w:ascii="Arial" w:hAnsi="Arial"/>
              <w:b/>
              <w:sz w:val="32"/>
            </w:rPr>
            <w:t xml:space="preserve">Svazek obcí pro vodovody a kanalizace </w:t>
          </w:r>
          <w:proofErr w:type="spellStart"/>
          <w:r>
            <w:rPr>
              <w:rFonts w:ascii="Arial" w:hAnsi="Arial"/>
              <w:b/>
              <w:sz w:val="32"/>
            </w:rPr>
            <w:t>Šlapanicko</w:t>
          </w:r>
          <w:proofErr w:type="spellEnd"/>
          <w:r>
            <w:rPr>
              <w:rFonts w:ascii="Arial" w:hAnsi="Arial"/>
              <w:b/>
              <w:sz w:val="32"/>
            </w:rPr>
            <w:t xml:space="preserve"> </w:t>
          </w:r>
        </w:p>
      </w:tc>
      <w:tc>
        <w:tcPr>
          <w:tcW w:w="0" w:type="auto"/>
        </w:tcPr>
        <w:p w:rsidR="00A6683F" w:rsidRDefault="00A6683F">
          <w:pPr>
            <w:spacing w:after="0" w:line="240" w:lineRule="auto"/>
            <w:jc w:val="center"/>
            <w:rPr>
              <w:rFonts w:ascii="Arial" w:hAnsi="Arial"/>
              <w:b/>
              <w:sz w:val="32"/>
            </w:rPr>
          </w:pPr>
        </w:p>
      </w:tc>
    </w:tr>
    <w:tr w:rsidR="00A6683F">
      <w:trPr>
        <w:cantSplit/>
      </w:trPr>
      <w:tc>
        <w:tcPr>
          <w:tcW w:w="0" w:type="auto"/>
          <w:gridSpan w:val="3"/>
        </w:tcPr>
        <w:p w:rsidR="00A6683F" w:rsidRDefault="00A6683F">
          <w:pPr>
            <w:spacing w:after="0" w:line="240" w:lineRule="auto"/>
            <w:jc w:val="center"/>
            <w:rPr>
              <w:rFonts w:ascii="Arial" w:hAnsi="Arial"/>
              <w:b/>
              <w:sz w:val="32"/>
            </w:rPr>
          </w:pPr>
        </w:p>
      </w:tc>
      <w:tc>
        <w:tcPr>
          <w:tcW w:w="0" w:type="auto"/>
        </w:tcPr>
        <w:p w:rsidR="00A6683F" w:rsidRDefault="00A6683F">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99795" cy="899795"/>
                <wp:effectExtent l="0" t="0" r="0" b="0"/>
                <wp:wrapNone/>
                <wp:docPr id="2" name="Report Image 2"/>
                <wp:cNvGraphicFramePr/>
                <a:graphic xmlns:a="http://schemas.openxmlformats.org/drawingml/2006/main">
                  <a:graphicData uri="http://schemas.openxmlformats.org/drawingml/2006/picture">
                    <pic:pic xmlns:pic="http://schemas.openxmlformats.org/drawingml/2006/picture">
                      <pic:nvPicPr>
                        <pic:cNvPr id="2" name="img2.png"/>
                        <pic:cNvPicPr/>
                      </pic:nvPicPr>
                      <pic:blipFill>
                        <a:blip r:embed="rId1"/>
                        <a:stretch>
                          <a:fillRect/>
                        </a:stretch>
                      </pic:blipFill>
                      <pic:spPr>
                        <a:xfrm>
                          <a:off x="0" y="0"/>
                          <a:ext cx="899795" cy="899795"/>
                        </a:xfrm>
                        <a:prstGeom prst="rect">
                          <a:avLst/>
                        </a:prstGeom>
                      </pic:spPr>
                    </pic:pic>
                  </a:graphicData>
                </a:graphic>
              </wp:anchor>
            </w:drawing>
          </w:r>
        </w:p>
      </w:tc>
      <w:tc>
        <w:tcPr>
          <w:tcW w:w="0" w:type="auto"/>
          <w:gridSpan w:val="2"/>
        </w:tcPr>
        <w:p w:rsidR="00A6683F" w:rsidRDefault="00A6683F">
          <w:pPr>
            <w:spacing w:after="0" w:line="240" w:lineRule="auto"/>
            <w:jc w:val="center"/>
            <w:rPr>
              <w:rFonts w:ascii="Arial" w:hAnsi="Arial"/>
              <w:b/>
              <w:sz w:val="32"/>
            </w:rPr>
          </w:pPr>
        </w:p>
      </w:tc>
    </w:tr>
    <w:tr w:rsidR="00A6683F">
      <w:trPr>
        <w:cantSplit/>
      </w:trPr>
      <w:tc>
        <w:tcPr>
          <w:tcW w:w="0" w:type="auto"/>
        </w:tcPr>
        <w:p w:rsidR="00A6683F" w:rsidRDefault="00A6683F">
          <w:pPr>
            <w:spacing w:after="0" w:line="240" w:lineRule="auto"/>
            <w:rPr>
              <w:rFonts w:ascii="Arial" w:hAnsi="Arial"/>
              <w:b/>
              <w:sz w:val="32"/>
            </w:rPr>
          </w:pPr>
        </w:p>
      </w:tc>
      <w:tc>
        <w:tcPr>
          <w:tcW w:w="0" w:type="auto"/>
          <w:gridSpan w:val="4"/>
        </w:tcPr>
        <w:p w:rsidR="00A6683F" w:rsidRDefault="00A6683F">
          <w:pPr>
            <w:spacing w:after="0" w:line="240" w:lineRule="auto"/>
            <w:rPr>
              <w:rFonts w:ascii="Arial" w:hAnsi="Arial"/>
              <w:b/>
              <w:sz w:val="32"/>
            </w:rPr>
          </w:pPr>
        </w:p>
      </w:tc>
      <w:tc>
        <w:tcPr>
          <w:tcW w:w="0" w:type="auto"/>
        </w:tcPr>
        <w:p w:rsidR="00A6683F" w:rsidRDefault="00A6683F">
          <w:pPr>
            <w:spacing w:after="0" w:line="240" w:lineRule="auto"/>
            <w:rPr>
              <w:rFonts w:ascii="Arial" w:hAnsi="Arial"/>
              <w:b/>
              <w:sz w:val="32"/>
            </w:rPr>
          </w:pPr>
        </w:p>
      </w:tc>
    </w:tr>
    <w:tr w:rsidR="00A6683F">
      <w:trPr>
        <w:cantSplit/>
      </w:trPr>
      <w:tc>
        <w:tcPr>
          <w:tcW w:w="0" w:type="auto"/>
        </w:tcPr>
        <w:p w:rsidR="00A6683F" w:rsidRDefault="00A6683F">
          <w:pPr>
            <w:spacing w:after="0" w:line="240" w:lineRule="auto"/>
            <w:rPr>
              <w:rFonts w:ascii="Arial" w:hAnsi="Arial"/>
              <w:b/>
              <w:sz w:val="32"/>
            </w:rPr>
          </w:pPr>
        </w:p>
      </w:tc>
      <w:tc>
        <w:tcPr>
          <w:tcW w:w="0" w:type="auto"/>
          <w:gridSpan w:val="4"/>
        </w:tcPr>
        <w:p w:rsidR="00A6683F" w:rsidRDefault="00A6683F">
          <w:pPr>
            <w:spacing w:after="0" w:line="240" w:lineRule="auto"/>
            <w:rPr>
              <w:rFonts w:ascii="Arial" w:hAnsi="Arial"/>
              <w:b/>
              <w:sz w:val="32"/>
            </w:rPr>
          </w:pPr>
        </w:p>
      </w:tc>
      <w:tc>
        <w:tcPr>
          <w:tcW w:w="0" w:type="auto"/>
        </w:tcPr>
        <w:p w:rsidR="00A6683F" w:rsidRDefault="00A6683F">
          <w:pPr>
            <w:spacing w:after="0" w:line="240" w:lineRule="auto"/>
            <w:rPr>
              <w:rFonts w:ascii="Arial" w:hAnsi="Arial"/>
              <w:b/>
              <w:sz w:val="32"/>
            </w:rPr>
          </w:pPr>
        </w:p>
      </w:tc>
    </w:tr>
    <w:tr w:rsidR="00A6683F">
      <w:trPr>
        <w:cantSplit/>
      </w:trPr>
      <w:tc>
        <w:tcPr>
          <w:tcW w:w="0" w:type="auto"/>
        </w:tcPr>
        <w:p w:rsidR="00A6683F" w:rsidRDefault="00A6683F">
          <w:pPr>
            <w:spacing w:after="0" w:line="240" w:lineRule="auto"/>
            <w:rPr>
              <w:rFonts w:ascii="Arial" w:hAnsi="Arial"/>
              <w:b/>
              <w:sz w:val="32"/>
            </w:rPr>
          </w:pPr>
        </w:p>
      </w:tc>
      <w:tc>
        <w:tcPr>
          <w:tcW w:w="0" w:type="auto"/>
          <w:gridSpan w:val="4"/>
        </w:tcPr>
        <w:p w:rsidR="00A6683F" w:rsidRDefault="00A6683F">
          <w:pPr>
            <w:spacing w:after="0" w:line="240" w:lineRule="auto"/>
            <w:rPr>
              <w:rFonts w:ascii="Arial" w:hAnsi="Arial"/>
              <w:b/>
              <w:sz w:val="32"/>
            </w:rPr>
          </w:pPr>
        </w:p>
      </w:tc>
      <w:tc>
        <w:tcPr>
          <w:tcW w:w="0" w:type="auto"/>
        </w:tcPr>
        <w:p w:rsidR="00A6683F" w:rsidRDefault="00A6683F">
          <w:pPr>
            <w:spacing w:after="0" w:line="240" w:lineRule="auto"/>
            <w:rPr>
              <w:rFonts w:ascii="Arial" w:hAnsi="Arial"/>
              <w:b/>
              <w:sz w:val="32"/>
            </w:rPr>
          </w:pPr>
        </w:p>
      </w:tc>
    </w:tr>
    <w:tr w:rsidR="00A6683F">
      <w:trPr>
        <w:cantSplit/>
      </w:trPr>
      <w:tc>
        <w:tcPr>
          <w:tcW w:w="0" w:type="auto"/>
          <w:gridSpan w:val="6"/>
        </w:tcPr>
        <w:p w:rsidR="00A6683F" w:rsidRDefault="00A6683F">
          <w:pPr>
            <w:spacing w:after="0" w:line="240" w:lineRule="auto"/>
            <w:jc w:val="center"/>
            <w:rPr>
              <w:rFonts w:ascii="Arial" w:hAnsi="Arial"/>
              <w:b/>
              <w:sz w:val="43"/>
            </w:rPr>
          </w:pPr>
          <w:r>
            <w:rPr>
              <w:rFonts w:ascii="Arial" w:hAnsi="Arial"/>
              <w:b/>
              <w:sz w:val="43"/>
            </w:rPr>
            <w:t>NÁVRH ZÁVĚREČNÉHO ÚČTU ZA ROK 2017</w:t>
          </w:r>
        </w:p>
      </w:tc>
    </w:tr>
    <w:tr w:rsidR="00A6683F">
      <w:trPr>
        <w:cantSplit/>
      </w:trPr>
      <w:tc>
        <w:tcPr>
          <w:tcW w:w="0" w:type="auto"/>
        </w:tcPr>
        <w:p w:rsidR="00A6683F" w:rsidRDefault="00A6683F">
          <w:pPr>
            <w:spacing w:after="0" w:line="240" w:lineRule="auto"/>
            <w:jc w:val="center"/>
            <w:rPr>
              <w:rFonts w:ascii="Arial" w:hAnsi="Arial"/>
              <w:b/>
              <w:sz w:val="16"/>
            </w:rPr>
          </w:pPr>
        </w:p>
      </w:tc>
      <w:tc>
        <w:tcPr>
          <w:tcW w:w="0" w:type="auto"/>
          <w:gridSpan w:val="4"/>
        </w:tcPr>
        <w:p w:rsidR="00A6683F" w:rsidRDefault="00A6683F">
          <w:pPr>
            <w:spacing w:after="0" w:line="240" w:lineRule="auto"/>
            <w:jc w:val="center"/>
            <w:rPr>
              <w:rFonts w:ascii="Arial" w:hAnsi="Arial"/>
              <w:b/>
              <w:sz w:val="16"/>
            </w:rPr>
          </w:pPr>
          <w:r>
            <w:rPr>
              <w:rFonts w:ascii="Arial" w:hAnsi="Arial"/>
              <w:b/>
              <w:sz w:val="16"/>
            </w:rPr>
            <w:t>(v Kč)</w:t>
          </w:r>
        </w:p>
      </w:tc>
      <w:tc>
        <w:tcPr>
          <w:tcW w:w="0" w:type="auto"/>
        </w:tcPr>
        <w:p w:rsidR="00A6683F" w:rsidRDefault="00A6683F">
          <w:pPr>
            <w:spacing w:after="0" w:line="240" w:lineRule="auto"/>
            <w:jc w:val="center"/>
            <w:rPr>
              <w:rFonts w:ascii="Arial" w:hAnsi="Arial"/>
              <w:b/>
              <w:sz w:val="16"/>
            </w:rPr>
          </w:pPr>
        </w:p>
      </w:tc>
    </w:tr>
    <w:tr w:rsidR="00A6683F">
      <w:trPr>
        <w:cantSplit/>
      </w:trPr>
      <w:tc>
        <w:tcPr>
          <w:tcW w:w="0" w:type="auto"/>
        </w:tcPr>
        <w:p w:rsidR="00A6683F" w:rsidRDefault="00A6683F">
          <w:pPr>
            <w:spacing w:after="0" w:line="240" w:lineRule="auto"/>
            <w:rPr>
              <w:rFonts w:ascii="Arial" w:hAnsi="Arial"/>
              <w:b/>
              <w:sz w:val="32"/>
            </w:rPr>
          </w:pPr>
        </w:p>
      </w:tc>
      <w:tc>
        <w:tcPr>
          <w:tcW w:w="0" w:type="auto"/>
          <w:gridSpan w:val="4"/>
        </w:tcPr>
        <w:p w:rsidR="00A6683F" w:rsidRDefault="00A6683F">
          <w:pPr>
            <w:spacing w:after="0" w:line="240" w:lineRule="auto"/>
            <w:rPr>
              <w:rFonts w:ascii="Arial" w:hAnsi="Arial"/>
              <w:b/>
              <w:sz w:val="32"/>
            </w:rPr>
          </w:pPr>
        </w:p>
      </w:tc>
      <w:tc>
        <w:tcPr>
          <w:tcW w:w="0" w:type="auto"/>
        </w:tcPr>
        <w:p w:rsidR="00A6683F" w:rsidRDefault="00A6683F">
          <w:pPr>
            <w:spacing w:after="0" w:line="240" w:lineRule="auto"/>
            <w:rPr>
              <w:rFonts w:ascii="Arial" w:hAnsi="Arial"/>
              <w:b/>
              <w:sz w:val="32"/>
            </w:rPr>
          </w:pPr>
        </w:p>
      </w:tc>
    </w:tr>
  </w:tbl>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10772" w:type="dxa"/>
          <w:gridSpan w:val="5"/>
        </w:tcPr>
        <w:p w:rsidR="00A6683F" w:rsidRDefault="00A6683F">
          <w:pPr>
            <w:spacing w:after="0" w:line="240" w:lineRule="auto"/>
            <w:rPr>
              <w:rFonts w:ascii="Arial" w:hAnsi="Arial"/>
              <w:b/>
              <w:color w:val="000080"/>
              <w:sz w:val="25"/>
              <w:u w:val="single"/>
            </w:rPr>
          </w:pPr>
          <w:r>
            <w:rPr>
              <w:rFonts w:ascii="Arial" w:hAnsi="Arial"/>
              <w:b/>
              <w:color w:val="000080"/>
              <w:sz w:val="25"/>
              <w:u w:val="single"/>
            </w:rPr>
            <w:t>V. PENĚŽNÍ FONDY - INFORMATIVNĚ</w:t>
          </w:r>
        </w:p>
      </w:tc>
    </w:tr>
    <w:tr w:rsidR="00A6683F">
      <w:trPr>
        <w:cantSplit/>
      </w:trPr>
      <w:tc>
        <w:tcPr>
          <w:tcW w:w="5278" w:type="dxa"/>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Skutečnost</w:t>
          </w:r>
        </w:p>
      </w:tc>
    </w:tr>
  </w:tbl>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1832"/>
      <w:gridCol w:w="3339"/>
      <w:gridCol w:w="1831"/>
      <w:gridCol w:w="1832"/>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10772" w:type="dxa"/>
          <w:gridSpan w:val="5"/>
        </w:tcPr>
        <w:p w:rsidR="00A6683F" w:rsidRDefault="00A6683F">
          <w:pPr>
            <w:spacing w:after="0" w:line="240" w:lineRule="auto"/>
            <w:rPr>
              <w:rFonts w:ascii="Arial" w:hAnsi="Arial"/>
              <w:b/>
              <w:color w:val="000080"/>
              <w:sz w:val="25"/>
              <w:u w:val="single"/>
            </w:rPr>
          </w:pPr>
          <w:r>
            <w:rPr>
              <w:rFonts w:ascii="Arial" w:hAnsi="Arial"/>
              <w:b/>
              <w:color w:val="000080"/>
              <w:sz w:val="25"/>
              <w:u w:val="single"/>
            </w:rPr>
            <w:t>VI. MAJETEK</w:t>
          </w:r>
        </w:p>
      </w:tc>
    </w:tr>
    <w:tr w:rsidR="00A6683F">
      <w:trPr>
        <w:cantSplit/>
      </w:trPr>
      <w:tc>
        <w:tcPr>
          <w:tcW w:w="3770" w:type="dxa"/>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Název majetkového účtu</w:t>
          </w:r>
        </w:p>
      </w:tc>
      <w:tc>
        <w:tcPr>
          <w:tcW w:w="3339" w:type="dxa"/>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Počáteční stav k 1.1.</w:t>
          </w:r>
        </w:p>
      </w:tc>
      <w:tc>
        <w:tcPr>
          <w:tcW w:w="1831" w:type="dxa"/>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Obrat</w:t>
          </w:r>
        </w:p>
      </w:tc>
      <w:tc>
        <w:tcPr>
          <w:tcW w:w="1832" w:type="dxa"/>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Konečný stav</w:t>
          </w:r>
        </w:p>
      </w:tc>
    </w:tr>
    <w:tr w:rsidR="00A6683F">
      <w:trPr>
        <w:cantSplit/>
      </w:trPr>
      <w:tc>
        <w:tcPr>
          <w:tcW w:w="10772" w:type="dxa"/>
          <w:gridSpan w:val="5"/>
          <w:tcMar>
            <w:top w:w="10" w:type="dxa"/>
            <w:bottom w:w="10" w:type="dxa"/>
          </w:tcMar>
        </w:tcPr>
        <w:p w:rsidR="00A6683F" w:rsidRDefault="00A6683F">
          <w:pPr>
            <w:spacing w:after="0" w:line="240" w:lineRule="auto"/>
            <w:rPr>
              <w:rFonts w:ascii="Arial" w:hAnsi="Arial"/>
              <w:sz w:val="14"/>
            </w:rPr>
          </w:pPr>
        </w:p>
      </w:tc>
    </w:tr>
  </w:tbl>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Text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Skutečnost</w:t>
          </w:r>
        </w:p>
      </w:tc>
    </w:tr>
    <w:tr w:rsidR="00A6683F">
      <w:trPr>
        <w:cantSplit/>
      </w:trPr>
      <w:tc>
        <w:tcPr>
          <w:tcW w:w="0" w:type="auto"/>
          <w:gridSpan w:val="5"/>
          <w:tcMar>
            <w:top w:w="10" w:type="dxa"/>
            <w:bottom w:w="10" w:type="dxa"/>
          </w:tcMar>
        </w:tcPr>
        <w:p w:rsidR="00A6683F" w:rsidRDefault="00A6683F">
          <w:pPr>
            <w:spacing w:after="0" w:line="240" w:lineRule="auto"/>
            <w:rPr>
              <w:rFonts w:ascii="Arial" w:hAnsi="Arial"/>
              <w:sz w:val="14"/>
            </w:rPr>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06E53"/>
    <w:multiLevelType w:val="hybridMultilevel"/>
    <w:tmpl w:val="EC08A91C"/>
    <w:lvl w:ilvl="0" w:tplc="B3F44EF2">
      <w:start w:val="7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42"/>
    <w:rsid w:val="00053C0A"/>
    <w:rsid w:val="00064153"/>
    <w:rsid w:val="000D0126"/>
    <w:rsid w:val="000D0549"/>
    <w:rsid w:val="001A6532"/>
    <w:rsid w:val="001B22F5"/>
    <w:rsid w:val="00266E7C"/>
    <w:rsid w:val="00291BFD"/>
    <w:rsid w:val="00494816"/>
    <w:rsid w:val="004F3096"/>
    <w:rsid w:val="005017A4"/>
    <w:rsid w:val="00544A42"/>
    <w:rsid w:val="00666C94"/>
    <w:rsid w:val="00894ABA"/>
    <w:rsid w:val="00914E44"/>
    <w:rsid w:val="009D62C8"/>
    <w:rsid w:val="00A2254E"/>
    <w:rsid w:val="00A254B0"/>
    <w:rsid w:val="00A6683F"/>
    <w:rsid w:val="00CF4BA8"/>
    <w:rsid w:val="00E75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7ED00-22A9-48D7-BA8B-432A6245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75081"/>
    <w:pPr>
      <w:spacing w:after="0" w:line="240" w:lineRule="auto"/>
    </w:pPr>
  </w:style>
  <w:style w:type="paragraph" w:styleId="Odstavecseseznamem">
    <w:name w:val="List Paragraph"/>
    <w:basedOn w:val="Normln"/>
    <w:uiPriority w:val="34"/>
    <w:qFormat/>
    <w:rsid w:val="00666C94"/>
    <w:pPr>
      <w:ind w:left="720"/>
      <w:contextualSpacing/>
    </w:pPr>
  </w:style>
  <w:style w:type="paragraph" w:styleId="Textbubliny">
    <w:name w:val="Balloon Text"/>
    <w:basedOn w:val="Normln"/>
    <w:link w:val="TextbublinyChar"/>
    <w:uiPriority w:val="99"/>
    <w:semiHidden/>
    <w:unhideWhenUsed/>
    <w:rsid w:val="001B22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2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footer" Target="footer31.xml"/><Relationship Id="rId76" Type="http://schemas.openxmlformats.org/officeDocument/2006/relationships/footer" Target="footer35.xml"/><Relationship Id="rId84" Type="http://schemas.openxmlformats.org/officeDocument/2006/relationships/footer" Target="footer39.xml"/><Relationship Id="rId89" Type="http://schemas.openxmlformats.org/officeDocument/2006/relationships/header" Target="header42.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7.xml"/><Relationship Id="rId87" Type="http://schemas.openxmlformats.org/officeDocument/2006/relationships/header" Target="header41.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90" Type="http://schemas.openxmlformats.org/officeDocument/2006/relationships/footer" Target="footer42.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header" Target="header38.xml"/><Relationship Id="rId86" Type="http://schemas.openxmlformats.org/officeDocument/2006/relationships/footer" Target="footer40.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2230</Words>
  <Characters>13159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Pajerova</cp:lastModifiedBy>
  <cp:revision>3</cp:revision>
  <cp:lastPrinted>2018-06-07T07:31:00Z</cp:lastPrinted>
  <dcterms:created xsi:type="dcterms:W3CDTF">2018-06-07T07:31:00Z</dcterms:created>
  <dcterms:modified xsi:type="dcterms:W3CDTF">2018-06-07T07:31:00Z</dcterms:modified>
</cp:coreProperties>
</file>